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D4A6B" w:rsidRDefault="002D4A6B" w:rsidP="002D4A6B">
      <w:pPr>
        <w:jc w:val="center"/>
        <w:rPr>
          <w:szCs w:val="28"/>
        </w:rPr>
      </w:pPr>
    </w:p>
    <w:p w:rsidR="002D4A6B" w:rsidRPr="007F2F1D" w:rsidRDefault="002D4A6B" w:rsidP="002D4A6B">
      <w:pPr>
        <w:pStyle w:val="2"/>
        <w:spacing w:after="0" w:line="240" w:lineRule="auto"/>
        <w:jc w:val="center"/>
        <w:rPr>
          <w:b/>
          <w:sz w:val="28"/>
          <w:szCs w:val="28"/>
        </w:rPr>
      </w:pPr>
      <w:r w:rsidRPr="007F2F1D">
        <w:rPr>
          <w:b/>
          <w:sz w:val="28"/>
          <w:szCs w:val="28"/>
        </w:rPr>
        <w:t>ФИНАНСОВО-КАЗНАЧЕЙСКОЕ УПРАВЛЕНИЕ</w:t>
      </w:r>
    </w:p>
    <w:p w:rsidR="002D4A6B" w:rsidRPr="007F2F1D" w:rsidRDefault="002D4A6B" w:rsidP="002D4A6B">
      <w:pPr>
        <w:pStyle w:val="2"/>
        <w:spacing w:after="0" w:line="240" w:lineRule="auto"/>
        <w:jc w:val="center"/>
        <w:rPr>
          <w:b/>
          <w:sz w:val="28"/>
          <w:szCs w:val="28"/>
        </w:rPr>
      </w:pPr>
      <w:r w:rsidRPr="007F2F1D">
        <w:rPr>
          <w:b/>
          <w:sz w:val="28"/>
          <w:szCs w:val="28"/>
        </w:rPr>
        <w:t>АДМИНИСТРАЦИИ ГОРОДА СМОЛЕНСКА</w:t>
      </w:r>
    </w:p>
    <w:p w:rsidR="002D4A6B" w:rsidRPr="007F2F1D" w:rsidRDefault="002D4A6B" w:rsidP="002D4A6B">
      <w:pPr>
        <w:pStyle w:val="4"/>
        <w:spacing w:before="0"/>
        <w:jc w:val="center"/>
        <w:rPr>
          <w:bCs w:val="0"/>
        </w:rPr>
      </w:pPr>
    </w:p>
    <w:p w:rsidR="002D4A6B" w:rsidRPr="007F2F1D" w:rsidRDefault="002D4A6B" w:rsidP="002D4A6B">
      <w:pPr>
        <w:pStyle w:val="4"/>
        <w:jc w:val="center"/>
        <w:rPr>
          <w:rFonts w:ascii="Times New Roman" w:hAnsi="Times New Roman" w:cs="Times New Roman"/>
          <w:i w:val="0"/>
          <w:color w:val="auto"/>
          <w:sz w:val="32"/>
          <w:szCs w:val="32"/>
        </w:rPr>
      </w:pPr>
      <w:proofErr w:type="gramStart"/>
      <w:r w:rsidRPr="007F2F1D">
        <w:rPr>
          <w:rFonts w:ascii="Times New Roman" w:hAnsi="Times New Roman" w:cs="Times New Roman"/>
          <w:i w:val="0"/>
          <w:color w:val="auto"/>
          <w:sz w:val="32"/>
          <w:szCs w:val="32"/>
        </w:rPr>
        <w:t>П</w:t>
      </w:r>
      <w:proofErr w:type="gramEnd"/>
      <w:r w:rsidRPr="007F2F1D">
        <w:rPr>
          <w:rFonts w:ascii="Times New Roman" w:hAnsi="Times New Roman" w:cs="Times New Roman"/>
          <w:i w:val="0"/>
          <w:color w:val="auto"/>
          <w:sz w:val="32"/>
          <w:szCs w:val="32"/>
        </w:rPr>
        <w:t xml:space="preserve"> Р И К А З</w:t>
      </w:r>
    </w:p>
    <w:p w:rsidR="002D4A6B" w:rsidRDefault="002D4A6B" w:rsidP="002D4A6B">
      <w:pPr>
        <w:pStyle w:val="a3"/>
        <w:ind w:right="-143"/>
        <w:rPr>
          <w:color w:val="544E8C"/>
          <w:sz w:val="28"/>
        </w:rPr>
      </w:pPr>
    </w:p>
    <w:p w:rsidR="002D4A6B" w:rsidRPr="00152CD5" w:rsidRDefault="00192D1C" w:rsidP="002D4A6B">
      <w:pPr>
        <w:pStyle w:val="a3"/>
        <w:rPr>
          <w:sz w:val="28"/>
        </w:rPr>
      </w:pPr>
      <w:r>
        <w:rPr>
          <w:sz w:val="28"/>
        </w:rPr>
        <w:t>21.08.2013</w:t>
      </w:r>
      <w:r w:rsidR="002D4A6B">
        <w:rPr>
          <w:sz w:val="28"/>
        </w:rPr>
        <w:tab/>
      </w:r>
      <w:r w:rsidR="002D4A6B">
        <w:rPr>
          <w:sz w:val="28"/>
        </w:rPr>
        <w:tab/>
        <w:t xml:space="preserve">   № </w:t>
      </w:r>
      <w:r>
        <w:rPr>
          <w:sz w:val="28"/>
        </w:rPr>
        <w:t>22</w:t>
      </w:r>
    </w:p>
    <w:p w:rsidR="002D4A6B" w:rsidRPr="0017478F" w:rsidRDefault="002D4A6B" w:rsidP="002D4A6B">
      <w:pPr>
        <w:rPr>
          <w:szCs w:val="28"/>
        </w:rPr>
      </w:pPr>
    </w:p>
    <w:p w:rsidR="002D4A6B" w:rsidRPr="0017478F" w:rsidRDefault="002D4A6B" w:rsidP="002D4A6B">
      <w:pPr>
        <w:rPr>
          <w:szCs w:val="28"/>
        </w:rPr>
      </w:pPr>
    </w:p>
    <w:p w:rsidR="002D4A6B" w:rsidRPr="0017478F" w:rsidRDefault="002D4A6B" w:rsidP="002D4A6B">
      <w:pPr>
        <w:rPr>
          <w:szCs w:val="28"/>
        </w:rPr>
      </w:pPr>
    </w:p>
    <w:tbl>
      <w:tblPr>
        <w:tblW w:w="0" w:type="auto"/>
        <w:tblLook w:val="01E0"/>
      </w:tblPr>
      <w:tblGrid>
        <w:gridCol w:w="4601"/>
        <w:gridCol w:w="5253"/>
      </w:tblGrid>
      <w:tr w:rsidR="002D4A6B" w:rsidTr="00152CD5">
        <w:tc>
          <w:tcPr>
            <w:tcW w:w="4788" w:type="dxa"/>
          </w:tcPr>
          <w:p w:rsidR="002D4A6B" w:rsidRDefault="002D4A6B" w:rsidP="00152CD5">
            <w:pPr>
              <w:autoSpaceDE w:val="0"/>
              <w:autoSpaceDN w:val="0"/>
              <w:adjustRightInd w:val="0"/>
              <w:jc w:val="both"/>
              <w:rPr>
                <w:sz w:val="28"/>
                <w:szCs w:val="28"/>
              </w:rPr>
            </w:pPr>
            <w:r>
              <w:rPr>
                <w:sz w:val="28"/>
                <w:szCs w:val="28"/>
              </w:rPr>
              <w:t xml:space="preserve">Об утверждении </w:t>
            </w:r>
            <w:r w:rsidR="00152CD5">
              <w:rPr>
                <w:sz w:val="28"/>
                <w:szCs w:val="28"/>
              </w:rPr>
              <w:t xml:space="preserve">Методики расчета </w:t>
            </w:r>
          </w:p>
          <w:p w:rsidR="00152CD5" w:rsidRDefault="00152CD5" w:rsidP="00D3673E">
            <w:pPr>
              <w:autoSpaceDE w:val="0"/>
              <w:autoSpaceDN w:val="0"/>
              <w:adjustRightInd w:val="0"/>
              <w:jc w:val="both"/>
              <w:rPr>
                <w:sz w:val="28"/>
                <w:szCs w:val="28"/>
              </w:rPr>
            </w:pPr>
            <w:r>
              <w:rPr>
                <w:sz w:val="28"/>
                <w:szCs w:val="28"/>
              </w:rPr>
              <w:t>бюджетных ассигнований бюджета города Смоленска, необходимых для исполнения бюджет</w:t>
            </w:r>
            <w:r w:rsidR="00002334">
              <w:rPr>
                <w:sz w:val="28"/>
                <w:szCs w:val="28"/>
              </w:rPr>
              <w:t>ов</w:t>
            </w:r>
            <w:r>
              <w:rPr>
                <w:sz w:val="28"/>
                <w:szCs w:val="28"/>
              </w:rPr>
              <w:t xml:space="preserve"> действующих и принимаемых обязательств на 2014 год и плановый период 2015 и 2016 годов</w:t>
            </w:r>
            <w:r w:rsidR="00D4422A">
              <w:rPr>
                <w:sz w:val="28"/>
                <w:szCs w:val="28"/>
              </w:rPr>
              <w:t>,</w:t>
            </w:r>
            <w:r>
              <w:rPr>
                <w:sz w:val="28"/>
                <w:szCs w:val="28"/>
              </w:rPr>
              <w:t xml:space="preserve"> и Методических рекомендаций по составлению </w:t>
            </w:r>
            <w:proofErr w:type="gramStart"/>
            <w:r>
              <w:rPr>
                <w:sz w:val="28"/>
                <w:szCs w:val="28"/>
              </w:rPr>
              <w:t>обоснований бюджетных ассигнований главных распорядителей средств бюджета города Смоленска</w:t>
            </w:r>
            <w:proofErr w:type="gramEnd"/>
            <w:r>
              <w:rPr>
                <w:sz w:val="28"/>
                <w:szCs w:val="28"/>
              </w:rPr>
              <w:t xml:space="preserve"> на 2014 и на плановый период 2015 и 2016 годо</w:t>
            </w:r>
            <w:r w:rsidR="00D3673E">
              <w:rPr>
                <w:sz w:val="28"/>
                <w:szCs w:val="28"/>
              </w:rPr>
              <w:t>в</w:t>
            </w:r>
          </w:p>
        </w:tc>
        <w:tc>
          <w:tcPr>
            <w:tcW w:w="5633" w:type="dxa"/>
          </w:tcPr>
          <w:p w:rsidR="002D4A6B" w:rsidRDefault="002D4A6B" w:rsidP="00152CD5">
            <w:pPr>
              <w:autoSpaceDE w:val="0"/>
              <w:autoSpaceDN w:val="0"/>
              <w:adjustRightInd w:val="0"/>
              <w:jc w:val="both"/>
              <w:rPr>
                <w:sz w:val="28"/>
                <w:szCs w:val="28"/>
              </w:rPr>
            </w:pPr>
          </w:p>
        </w:tc>
      </w:tr>
    </w:tbl>
    <w:p w:rsidR="002D4A6B" w:rsidRDefault="002D4A6B" w:rsidP="002D4A6B">
      <w:pPr>
        <w:autoSpaceDE w:val="0"/>
        <w:autoSpaceDN w:val="0"/>
        <w:adjustRightInd w:val="0"/>
        <w:jc w:val="both"/>
        <w:rPr>
          <w:sz w:val="28"/>
          <w:szCs w:val="28"/>
        </w:rPr>
      </w:pPr>
    </w:p>
    <w:p w:rsidR="002D4A6B" w:rsidRDefault="002D4A6B" w:rsidP="002D4A6B">
      <w:pPr>
        <w:autoSpaceDE w:val="0"/>
        <w:autoSpaceDN w:val="0"/>
        <w:adjustRightInd w:val="0"/>
        <w:jc w:val="both"/>
        <w:rPr>
          <w:sz w:val="28"/>
          <w:szCs w:val="28"/>
        </w:rPr>
      </w:pPr>
    </w:p>
    <w:p w:rsidR="002D4A6B" w:rsidRDefault="00152CD5" w:rsidP="002D4A6B">
      <w:pPr>
        <w:ind w:firstLine="708"/>
        <w:jc w:val="both"/>
        <w:rPr>
          <w:sz w:val="28"/>
          <w:szCs w:val="28"/>
        </w:rPr>
      </w:pPr>
      <w:r>
        <w:rPr>
          <w:sz w:val="28"/>
          <w:szCs w:val="28"/>
        </w:rPr>
        <w:t>В целях реализации пункта 1 статьи 174.2 Бюджетного кодекса Российской Федерации</w:t>
      </w:r>
    </w:p>
    <w:p w:rsidR="002D4A6B" w:rsidRDefault="002D4A6B" w:rsidP="002D4A6B">
      <w:pPr>
        <w:ind w:firstLine="708"/>
        <w:jc w:val="both"/>
        <w:rPr>
          <w:sz w:val="28"/>
          <w:szCs w:val="28"/>
        </w:rPr>
      </w:pPr>
    </w:p>
    <w:p w:rsidR="002D4A6B" w:rsidRDefault="002D4A6B" w:rsidP="002D4A6B">
      <w:pPr>
        <w:jc w:val="both"/>
        <w:rPr>
          <w:sz w:val="28"/>
          <w:szCs w:val="28"/>
        </w:rPr>
      </w:pPr>
      <w:proofErr w:type="spellStart"/>
      <w:proofErr w:type="gramStart"/>
      <w:r>
        <w:rPr>
          <w:sz w:val="28"/>
          <w:szCs w:val="28"/>
        </w:rPr>
        <w:t>п</w:t>
      </w:r>
      <w:proofErr w:type="spellEnd"/>
      <w:proofErr w:type="gramEnd"/>
      <w:r>
        <w:rPr>
          <w:sz w:val="28"/>
          <w:szCs w:val="28"/>
        </w:rPr>
        <w:t xml:space="preserve"> </w:t>
      </w:r>
      <w:proofErr w:type="spellStart"/>
      <w:r>
        <w:rPr>
          <w:sz w:val="28"/>
          <w:szCs w:val="28"/>
        </w:rPr>
        <w:t>р</w:t>
      </w:r>
      <w:proofErr w:type="spellEnd"/>
      <w:r>
        <w:rPr>
          <w:sz w:val="28"/>
          <w:szCs w:val="28"/>
        </w:rPr>
        <w:t xml:space="preserve"> и к а </w:t>
      </w:r>
      <w:proofErr w:type="spellStart"/>
      <w:r>
        <w:rPr>
          <w:sz w:val="28"/>
          <w:szCs w:val="28"/>
        </w:rPr>
        <w:t>з</w:t>
      </w:r>
      <w:proofErr w:type="spellEnd"/>
      <w:r>
        <w:rPr>
          <w:sz w:val="28"/>
          <w:szCs w:val="28"/>
        </w:rPr>
        <w:t xml:space="preserve"> </w:t>
      </w:r>
      <w:proofErr w:type="spellStart"/>
      <w:r>
        <w:rPr>
          <w:sz w:val="28"/>
          <w:szCs w:val="28"/>
        </w:rPr>
        <w:t>ы</w:t>
      </w:r>
      <w:proofErr w:type="spellEnd"/>
      <w:r>
        <w:rPr>
          <w:sz w:val="28"/>
          <w:szCs w:val="28"/>
        </w:rPr>
        <w:t xml:space="preserve"> в а ю:</w:t>
      </w:r>
    </w:p>
    <w:p w:rsidR="002D4A6B" w:rsidRDefault="002D4A6B" w:rsidP="002D4A6B">
      <w:pPr>
        <w:jc w:val="both"/>
        <w:rPr>
          <w:sz w:val="28"/>
          <w:szCs w:val="28"/>
        </w:rPr>
      </w:pPr>
    </w:p>
    <w:p w:rsidR="002D4A6B" w:rsidRDefault="002D4A6B" w:rsidP="00152CD5">
      <w:pPr>
        <w:pStyle w:val="a5"/>
        <w:numPr>
          <w:ilvl w:val="0"/>
          <w:numId w:val="1"/>
        </w:numPr>
        <w:tabs>
          <w:tab w:val="left" w:pos="1134"/>
          <w:tab w:val="left" w:pos="1701"/>
        </w:tabs>
        <w:ind w:left="0" w:firstLine="708"/>
        <w:jc w:val="both"/>
        <w:rPr>
          <w:sz w:val="28"/>
          <w:szCs w:val="28"/>
        </w:rPr>
      </w:pPr>
      <w:r>
        <w:rPr>
          <w:sz w:val="28"/>
          <w:szCs w:val="28"/>
        </w:rPr>
        <w:t xml:space="preserve">Утвердить </w:t>
      </w:r>
      <w:r w:rsidR="00152CD5">
        <w:rPr>
          <w:sz w:val="28"/>
          <w:szCs w:val="28"/>
        </w:rPr>
        <w:t>прилагаемы</w:t>
      </w:r>
      <w:r w:rsidR="00C23F24">
        <w:rPr>
          <w:sz w:val="28"/>
          <w:szCs w:val="28"/>
        </w:rPr>
        <w:t>е</w:t>
      </w:r>
      <w:r w:rsidR="00152CD5">
        <w:rPr>
          <w:sz w:val="28"/>
          <w:szCs w:val="28"/>
        </w:rPr>
        <w:t>:</w:t>
      </w:r>
    </w:p>
    <w:p w:rsidR="00152CD5" w:rsidRDefault="008F4D1E" w:rsidP="00152CD5">
      <w:pPr>
        <w:tabs>
          <w:tab w:val="left" w:pos="1134"/>
          <w:tab w:val="left" w:pos="1701"/>
        </w:tabs>
        <w:ind w:firstLine="709"/>
        <w:jc w:val="both"/>
        <w:rPr>
          <w:sz w:val="28"/>
          <w:szCs w:val="28"/>
        </w:rPr>
      </w:pPr>
      <w:r>
        <w:rPr>
          <w:sz w:val="28"/>
          <w:szCs w:val="28"/>
        </w:rPr>
        <w:t>М</w:t>
      </w:r>
      <w:r w:rsidR="00152CD5">
        <w:rPr>
          <w:sz w:val="28"/>
          <w:szCs w:val="28"/>
        </w:rPr>
        <w:t xml:space="preserve">етодику расчета бюджетных ассигнований бюджета города Смоленска, необходимых для исполнения </w:t>
      </w:r>
      <w:r w:rsidR="00002334">
        <w:rPr>
          <w:sz w:val="28"/>
          <w:szCs w:val="28"/>
        </w:rPr>
        <w:t xml:space="preserve">бюджетов </w:t>
      </w:r>
      <w:r w:rsidR="00152CD5">
        <w:rPr>
          <w:sz w:val="28"/>
          <w:szCs w:val="28"/>
        </w:rPr>
        <w:t>действующих и принимаемых обязательств на 2014 год и планов</w:t>
      </w:r>
      <w:r w:rsidR="00002334">
        <w:rPr>
          <w:sz w:val="28"/>
          <w:szCs w:val="28"/>
        </w:rPr>
        <w:t>ы</w:t>
      </w:r>
      <w:r w:rsidR="00152CD5">
        <w:rPr>
          <w:sz w:val="28"/>
          <w:szCs w:val="28"/>
        </w:rPr>
        <w:t>й период 2015 и 2016 годов;</w:t>
      </w:r>
    </w:p>
    <w:p w:rsidR="00152CD5" w:rsidRPr="00152CD5" w:rsidRDefault="008F4D1E" w:rsidP="00152CD5">
      <w:pPr>
        <w:tabs>
          <w:tab w:val="left" w:pos="1134"/>
          <w:tab w:val="left" w:pos="1701"/>
        </w:tabs>
        <w:ind w:firstLine="709"/>
        <w:jc w:val="both"/>
        <w:rPr>
          <w:sz w:val="28"/>
          <w:szCs w:val="28"/>
        </w:rPr>
      </w:pPr>
      <w:r>
        <w:rPr>
          <w:sz w:val="28"/>
          <w:szCs w:val="28"/>
        </w:rPr>
        <w:t>М</w:t>
      </w:r>
      <w:r w:rsidR="00152CD5">
        <w:rPr>
          <w:sz w:val="28"/>
          <w:szCs w:val="28"/>
        </w:rPr>
        <w:t xml:space="preserve">етодические рекомендации по составлению </w:t>
      </w:r>
      <w:proofErr w:type="gramStart"/>
      <w:r w:rsidR="00152CD5">
        <w:rPr>
          <w:sz w:val="28"/>
          <w:szCs w:val="28"/>
        </w:rPr>
        <w:t>обоснований бюджетных ассигнований главных распорядителей средств бюджета города Смоленска</w:t>
      </w:r>
      <w:proofErr w:type="gramEnd"/>
      <w:r w:rsidR="00152CD5">
        <w:rPr>
          <w:sz w:val="28"/>
          <w:szCs w:val="28"/>
        </w:rPr>
        <w:t xml:space="preserve"> на 2014 год и плановый период 2015 и 2016 годов.</w:t>
      </w:r>
    </w:p>
    <w:p w:rsidR="002D4A6B" w:rsidRPr="003C792B" w:rsidRDefault="002D4A6B" w:rsidP="002D4A6B">
      <w:pPr>
        <w:pStyle w:val="a5"/>
        <w:numPr>
          <w:ilvl w:val="0"/>
          <w:numId w:val="1"/>
        </w:numPr>
        <w:tabs>
          <w:tab w:val="left" w:pos="1134"/>
        </w:tabs>
        <w:ind w:left="0" w:firstLine="709"/>
        <w:jc w:val="both"/>
        <w:rPr>
          <w:sz w:val="28"/>
          <w:szCs w:val="28"/>
        </w:rPr>
      </w:pPr>
      <w:proofErr w:type="gramStart"/>
      <w:r>
        <w:rPr>
          <w:sz w:val="28"/>
          <w:szCs w:val="28"/>
        </w:rPr>
        <w:t>Контроль за</w:t>
      </w:r>
      <w:proofErr w:type="gramEnd"/>
      <w:r>
        <w:rPr>
          <w:sz w:val="28"/>
          <w:szCs w:val="28"/>
        </w:rPr>
        <w:t xml:space="preserve"> исполнением настоящего приказа возложить на заместителя начальника управления – начальника бюджетного отдела Финансово-казначейского управления Администрации города Смоленска  Захарову Е.В. </w:t>
      </w:r>
    </w:p>
    <w:p w:rsidR="002D4A6B" w:rsidRDefault="002D4A6B" w:rsidP="002D4A6B">
      <w:pPr>
        <w:autoSpaceDE w:val="0"/>
        <w:autoSpaceDN w:val="0"/>
        <w:adjustRightInd w:val="0"/>
        <w:jc w:val="both"/>
        <w:rPr>
          <w:sz w:val="28"/>
          <w:szCs w:val="28"/>
        </w:rPr>
      </w:pPr>
    </w:p>
    <w:p w:rsidR="002D4A6B" w:rsidRDefault="002D4A6B" w:rsidP="002D4A6B">
      <w:pPr>
        <w:autoSpaceDE w:val="0"/>
        <w:autoSpaceDN w:val="0"/>
        <w:adjustRightInd w:val="0"/>
        <w:ind w:firstLine="540"/>
        <w:jc w:val="both"/>
        <w:rPr>
          <w:sz w:val="28"/>
          <w:szCs w:val="28"/>
        </w:rPr>
      </w:pPr>
    </w:p>
    <w:p w:rsidR="002D4A6B" w:rsidRDefault="002D4A6B" w:rsidP="002D4A6B">
      <w:pPr>
        <w:autoSpaceDE w:val="0"/>
        <w:autoSpaceDN w:val="0"/>
        <w:adjustRightInd w:val="0"/>
        <w:jc w:val="both"/>
        <w:rPr>
          <w:sz w:val="28"/>
          <w:szCs w:val="28"/>
        </w:rPr>
      </w:pPr>
      <w:r>
        <w:rPr>
          <w:sz w:val="28"/>
          <w:szCs w:val="28"/>
        </w:rPr>
        <w:t>Начальник управления                                                                          В.Н. Абрамов</w:t>
      </w:r>
    </w:p>
    <w:p w:rsidR="00152CD5" w:rsidRDefault="00152CD5" w:rsidP="002D4A6B">
      <w:pPr>
        <w:autoSpaceDE w:val="0"/>
        <w:autoSpaceDN w:val="0"/>
        <w:adjustRightInd w:val="0"/>
        <w:jc w:val="both"/>
        <w:rPr>
          <w:b/>
          <w:sz w:val="28"/>
          <w:szCs w:val="28"/>
        </w:rPr>
      </w:pPr>
    </w:p>
    <w:p w:rsidR="004E41A7" w:rsidRDefault="004E41A7" w:rsidP="00152CD5">
      <w:pPr>
        <w:jc w:val="right"/>
        <w:rPr>
          <w:sz w:val="28"/>
          <w:szCs w:val="28"/>
        </w:rPr>
      </w:pPr>
    </w:p>
    <w:p w:rsidR="004E41A7" w:rsidRDefault="004E41A7" w:rsidP="00152CD5">
      <w:pPr>
        <w:jc w:val="right"/>
        <w:rPr>
          <w:sz w:val="28"/>
          <w:szCs w:val="28"/>
        </w:rPr>
      </w:pPr>
    </w:p>
    <w:p w:rsidR="00BA6434" w:rsidRPr="00002334" w:rsidRDefault="00152CD5" w:rsidP="008F4D1E">
      <w:pPr>
        <w:ind w:firstLine="5103"/>
        <w:rPr>
          <w:sz w:val="28"/>
          <w:szCs w:val="28"/>
        </w:rPr>
      </w:pPr>
      <w:r w:rsidRPr="00002334">
        <w:rPr>
          <w:sz w:val="28"/>
          <w:szCs w:val="28"/>
        </w:rPr>
        <w:t>УТВЕРЖДЕНА</w:t>
      </w:r>
    </w:p>
    <w:p w:rsidR="00152CD5" w:rsidRPr="00002334" w:rsidRDefault="004E41A7" w:rsidP="008F4D1E">
      <w:pPr>
        <w:ind w:firstLine="5103"/>
        <w:rPr>
          <w:sz w:val="28"/>
          <w:szCs w:val="28"/>
        </w:rPr>
      </w:pPr>
      <w:r>
        <w:rPr>
          <w:sz w:val="28"/>
          <w:szCs w:val="28"/>
        </w:rPr>
        <w:t>п</w:t>
      </w:r>
      <w:r w:rsidR="00152CD5" w:rsidRPr="00002334">
        <w:rPr>
          <w:sz w:val="28"/>
          <w:szCs w:val="28"/>
        </w:rPr>
        <w:t xml:space="preserve">риказом </w:t>
      </w:r>
      <w:proofErr w:type="gramStart"/>
      <w:r w:rsidR="00152CD5" w:rsidRPr="00002334">
        <w:rPr>
          <w:sz w:val="28"/>
          <w:szCs w:val="28"/>
        </w:rPr>
        <w:t>Финансово-казначейского</w:t>
      </w:r>
      <w:proofErr w:type="gramEnd"/>
    </w:p>
    <w:p w:rsidR="00152CD5" w:rsidRPr="00002334" w:rsidRDefault="00152CD5" w:rsidP="008F4D1E">
      <w:pPr>
        <w:ind w:firstLine="5103"/>
        <w:rPr>
          <w:sz w:val="28"/>
          <w:szCs w:val="28"/>
        </w:rPr>
      </w:pPr>
      <w:r w:rsidRPr="00002334">
        <w:rPr>
          <w:sz w:val="28"/>
          <w:szCs w:val="28"/>
        </w:rPr>
        <w:t>управления Администрации  города</w:t>
      </w:r>
    </w:p>
    <w:p w:rsidR="008F4D1E" w:rsidRDefault="00152CD5" w:rsidP="008F4D1E">
      <w:pPr>
        <w:ind w:firstLine="5103"/>
        <w:rPr>
          <w:sz w:val="28"/>
          <w:szCs w:val="28"/>
        </w:rPr>
      </w:pPr>
      <w:r w:rsidRPr="00002334">
        <w:rPr>
          <w:sz w:val="28"/>
          <w:szCs w:val="28"/>
        </w:rPr>
        <w:t xml:space="preserve">Смоленска </w:t>
      </w:r>
    </w:p>
    <w:p w:rsidR="00152CD5" w:rsidRPr="00002334" w:rsidRDefault="00152CD5" w:rsidP="008F4D1E">
      <w:pPr>
        <w:ind w:firstLine="5103"/>
        <w:rPr>
          <w:sz w:val="28"/>
          <w:szCs w:val="28"/>
        </w:rPr>
      </w:pPr>
      <w:r w:rsidRPr="00002334">
        <w:rPr>
          <w:sz w:val="28"/>
          <w:szCs w:val="28"/>
        </w:rPr>
        <w:t xml:space="preserve">от </w:t>
      </w:r>
      <w:r w:rsidR="00497A16">
        <w:rPr>
          <w:sz w:val="28"/>
          <w:szCs w:val="28"/>
        </w:rPr>
        <w:t>21.08.2013</w:t>
      </w:r>
      <w:r w:rsidRPr="00002334">
        <w:rPr>
          <w:sz w:val="28"/>
          <w:szCs w:val="28"/>
        </w:rPr>
        <w:t xml:space="preserve"> № </w:t>
      </w:r>
      <w:r w:rsidR="00497A16">
        <w:rPr>
          <w:sz w:val="28"/>
          <w:szCs w:val="28"/>
        </w:rPr>
        <w:t>22</w:t>
      </w:r>
    </w:p>
    <w:p w:rsidR="00152CD5" w:rsidRPr="00002334" w:rsidRDefault="00152CD5" w:rsidP="00152CD5">
      <w:pPr>
        <w:jc w:val="right"/>
        <w:rPr>
          <w:sz w:val="28"/>
          <w:szCs w:val="28"/>
        </w:rPr>
      </w:pPr>
    </w:p>
    <w:p w:rsidR="00152CD5" w:rsidRPr="00002334" w:rsidRDefault="00152CD5" w:rsidP="00152CD5">
      <w:pPr>
        <w:jc w:val="right"/>
        <w:rPr>
          <w:sz w:val="28"/>
          <w:szCs w:val="28"/>
        </w:rPr>
      </w:pPr>
    </w:p>
    <w:p w:rsidR="00152CD5" w:rsidRPr="00002334" w:rsidRDefault="00152CD5" w:rsidP="00152CD5">
      <w:pPr>
        <w:jc w:val="center"/>
        <w:rPr>
          <w:b/>
          <w:sz w:val="28"/>
          <w:szCs w:val="28"/>
        </w:rPr>
      </w:pPr>
      <w:r w:rsidRPr="00002334">
        <w:rPr>
          <w:b/>
          <w:sz w:val="28"/>
          <w:szCs w:val="28"/>
        </w:rPr>
        <w:t>МЕТОДИКА</w:t>
      </w:r>
    </w:p>
    <w:p w:rsidR="00002334" w:rsidRPr="00002334" w:rsidRDefault="00002334" w:rsidP="00152CD5">
      <w:pPr>
        <w:jc w:val="center"/>
        <w:rPr>
          <w:b/>
          <w:sz w:val="28"/>
          <w:szCs w:val="28"/>
        </w:rPr>
      </w:pPr>
      <w:r w:rsidRPr="00002334">
        <w:rPr>
          <w:b/>
          <w:sz w:val="28"/>
          <w:szCs w:val="28"/>
        </w:rPr>
        <w:t>р</w:t>
      </w:r>
      <w:r w:rsidR="00152CD5" w:rsidRPr="00002334">
        <w:rPr>
          <w:b/>
          <w:sz w:val="28"/>
          <w:szCs w:val="28"/>
        </w:rPr>
        <w:t xml:space="preserve">асчета бюджетных ассигнований бюджета города Смоленска, необходимых для исполнения </w:t>
      </w:r>
      <w:r w:rsidRPr="00002334">
        <w:rPr>
          <w:b/>
          <w:sz w:val="28"/>
          <w:szCs w:val="28"/>
        </w:rPr>
        <w:t>бюджет</w:t>
      </w:r>
      <w:r>
        <w:rPr>
          <w:b/>
          <w:sz w:val="28"/>
          <w:szCs w:val="28"/>
        </w:rPr>
        <w:t>ов</w:t>
      </w:r>
      <w:r w:rsidRPr="00002334">
        <w:rPr>
          <w:b/>
          <w:sz w:val="28"/>
          <w:szCs w:val="28"/>
        </w:rPr>
        <w:t xml:space="preserve"> </w:t>
      </w:r>
      <w:r w:rsidR="00152CD5" w:rsidRPr="00002334">
        <w:rPr>
          <w:b/>
          <w:sz w:val="28"/>
          <w:szCs w:val="28"/>
        </w:rPr>
        <w:t xml:space="preserve">действующих и принимаемых обязательств на 2014 год и </w:t>
      </w:r>
    </w:p>
    <w:p w:rsidR="00152CD5" w:rsidRPr="00002334" w:rsidRDefault="00152CD5" w:rsidP="00152CD5">
      <w:pPr>
        <w:jc w:val="center"/>
        <w:rPr>
          <w:b/>
          <w:sz w:val="28"/>
          <w:szCs w:val="28"/>
        </w:rPr>
      </w:pPr>
      <w:r w:rsidRPr="00002334">
        <w:rPr>
          <w:b/>
          <w:sz w:val="28"/>
          <w:szCs w:val="28"/>
        </w:rPr>
        <w:t>плановый период 2015 и 2016 годов</w:t>
      </w:r>
    </w:p>
    <w:p w:rsidR="00002334" w:rsidRPr="00002334" w:rsidRDefault="00002334" w:rsidP="00152CD5">
      <w:pPr>
        <w:jc w:val="center"/>
        <w:rPr>
          <w:b/>
          <w:sz w:val="28"/>
          <w:szCs w:val="28"/>
        </w:rPr>
      </w:pPr>
    </w:p>
    <w:p w:rsidR="00002334" w:rsidRDefault="00002334" w:rsidP="00002334">
      <w:pPr>
        <w:ind w:firstLine="709"/>
        <w:jc w:val="both"/>
        <w:rPr>
          <w:sz w:val="28"/>
          <w:szCs w:val="28"/>
        </w:rPr>
      </w:pPr>
      <w:r>
        <w:rPr>
          <w:sz w:val="28"/>
          <w:szCs w:val="28"/>
        </w:rPr>
        <w:t xml:space="preserve">Целью создания настоящей Методики является создание единой методологической </w:t>
      </w:r>
      <w:proofErr w:type="gramStart"/>
      <w:r>
        <w:rPr>
          <w:sz w:val="28"/>
          <w:szCs w:val="28"/>
        </w:rPr>
        <w:t>базы расчета расходов бюджета города Смоленска</w:t>
      </w:r>
      <w:proofErr w:type="gramEnd"/>
      <w:r>
        <w:rPr>
          <w:sz w:val="28"/>
          <w:szCs w:val="28"/>
        </w:rPr>
        <w:t xml:space="preserve"> в разрезе субъектов бюджетного планирования и бюджетов действующих и принимаемых обязательств.</w:t>
      </w:r>
    </w:p>
    <w:p w:rsidR="00002334" w:rsidRDefault="00002334" w:rsidP="00002334">
      <w:pPr>
        <w:ind w:firstLine="709"/>
        <w:jc w:val="both"/>
        <w:rPr>
          <w:sz w:val="28"/>
          <w:szCs w:val="28"/>
        </w:rPr>
      </w:pPr>
      <w:r>
        <w:rPr>
          <w:sz w:val="28"/>
          <w:szCs w:val="28"/>
        </w:rPr>
        <w:t xml:space="preserve">Настоящей Методикой предлагаются базовые проектировки предельных объемов бюджетного финансирования на 2014 год и на плановый период 2015 и 2016 годов, которые в последующем могут корректироваться с учетом решений, принятых на заседаниях </w:t>
      </w:r>
      <w:r w:rsidR="0056404A">
        <w:rPr>
          <w:sz w:val="28"/>
          <w:szCs w:val="28"/>
        </w:rPr>
        <w:t>к</w:t>
      </w:r>
      <w:r>
        <w:rPr>
          <w:sz w:val="28"/>
          <w:szCs w:val="28"/>
        </w:rPr>
        <w:t>омиссии при Администрации города Смоленска по бюджетным проектировкам на очередной финансовый год и плановый период.</w:t>
      </w:r>
    </w:p>
    <w:p w:rsidR="004B6465" w:rsidRDefault="004B6465" w:rsidP="00002334">
      <w:pPr>
        <w:ind w:firstLine="709"/>
        <w:jc w:val="both"/>
        <w:rPr>
          <w:sz w:val="28"/>
          <w:szCs w:val="28"/>
        </w:rPr>
      </w:pPr>
      <w:r>
        <w:rPr>
          <w:sz w:val="28"/>
          <w:szCs w:val="28"/>
        </w:rPr>
        <w:t>Базовые проектировки предельных объемов финансирования на 2014 год и на плановый период 2015 и 2016 годов формируются на основе следующих основных подходов:</w:t>
      </w:r>
    </w:p>
    <w:p w:rsidR="004B6465" w:rsidRDefault="004B6465" w:rsidP="004B6465">
      <w:pPr>
        <w:ind w:firstLine="709"/>
        <w:jc w:val="both"/>
        <w:rPr>
          <w:sz w:val="28"/>
          <w:szCs w:val="28"/>
        </w:rPr>
      </w:pPr>
      <w:r>
        <w:rPr>
          <w:sz w:val="28"/>
          <w:szCs w:val="28"/>
        </w:rPr>
        <w:t xml:space="preserve">1.Определение базовых объемов бюджетных ассигнований на 2014-2015 годы на основе утвержденных решением Смоленского городского Совета </w:t>
      </w:r>
      <w:r w:rsidR="00E10E9E">
        <w:rPr>
          <w:sz w:val="28"/>
          <w:szCs w:val="28"/>
        </w:rPr>
        <w:t xml:space="preserve">от 28.12.2012 № 798 </w:t>
      </w:r>
      <w:r>
        <w:rPr>
          <w:sz w:val="28"/>
          <w:szCs w:val="28"/>
        </w:rPr>
        <w:t>«</w:t>
      </w:r>
      <w:r w:rsidRPr="00A12DDA">
        <w:rPr>
          <w:sz w:val="28"/>
          <w:szCs w:val="28"/>
        </w:rPr>
        <w:t>О бюджете города</w:t>
      </w:r>
      <w:r>
        <w:rPr>
          <w:sz w:val="28"/>
          <w:szCs w:val="28"/>
        </w:rPr>
        <w:t xml:space="preserve"> </w:t>
      </w:r>
      <w:r w:rsidRPr="00A12DDA">
        <w:rPr>
          <w:sz w:val="28"/>
          <w:szCs w:val="28"/>
        </w:rPr>
        <w:t>Смоленска  на 2013 год</w:t>
      </w:r>
      <w:r>
        <w:rPr>
          <w:sz w:val="28"/>
          <w:szCs w:val="28"/>
        </w:rPr>
        <w:t xml:space="preserve"> </w:t>
      </w:r>
      <w:r w:rsidRPr="00A12DDA">
        <w:rPr>
          <w:sz w:val="28"/>
          <w:szCs w:val="28"/>
        </w:rPr>
        <w:t>и на плановый период</w:t>
      </w:r>
      <w:r>
        <w:rPr>
          <w:sz w:val="28"/>
          <w:szCs w:val="28"/>
        </w:rPr>
        <w:t xml:space="preserve"> </w:t>
      </w:r>
      <w:r w:rsidRPr="00A12DDA">
        <w:rPr>
          <w:sz w:val="28"/>
          <w:szCs w:val="28"/>
        </w:rPr>
        <w:t>2014 и 2015 годов</w:t>
      </w:r>
      <w:r>
        <w:rPr>
          <w:sz w:val="28"/>
          <w:szCs w:val="28"/>
        </w:rPr>
        <w:t>».</w:t>
      </w:r>
    </w:p>
    <w:p w:rsidR="004B6465" w:rsidRDefault="004B6465" w:rsidP="004B6465">
      <w:pPr>
        <w:ind w:firstLine="709"/>
        <w:jc w:val="both"/>
        <w:rPr>
          <w:sz w:val="28"/>
          <w:szCs w:val="28"/>
        </w:rPr>
      </w:pPr>
      <w:r>
        <w:rPr>
          <w:sz w:val="28"/>
          <w:szCs w:val="28"/>
        </w:rPr>
        <w:t>2. Определение базового объема бюджетных ассигнований на 2016 год исходя из необходимости финансового обеспечения действующих расходных обязательств.</w:t>
      </w:r>
    </w:p>
    <w:p w:rsidR="004B6465" w:rsidRDefault="004B6465" w:rsidP="004B6465">
      <w:pPr>
        <w:ind w:firstLine="709"/>
        <w:jc w:val="both"/>
        <w:rPr>
          <w:sz w:val="28"/>
          <w:szCs w:val="28"/>
        </w:rPr>
      </w:pPr>
      <w:r>
        <w:rPr>
          <w:sz w:val="28"/>
          <w:szCs w:val="28"/>
        </w:rPr>
        <w:t>3. Уточнение базовых объемов бюджетных ассигнований на 2014-2016 годы производится следующим образом:</w:t>
      </w:r>
    </w:p>
    <w:p w:rsidR="001F727B" w:rsidRDefault="004B6465" w:rsidP="004B6465">
      <w:pPr>
        <w:ind w:firstLine="709"/>
        <w:jc w:val="both"/>
        <w:rPr>
          <w:sz w:val="28"/>
          <w:szCs w:val="28"/>
        </w:rPr>
      </w:pPr>
      <w:r>
        <w:rPr>
          <w:sz w:val="28"/>
          <w:szCs w:val="28"/>
        </w:rPr>
        <w:t>3.1. Оплата труда лиц, замещающих муниципальные должности в Администрации города Смоленска</w:t>
      </w:r>
      <w:r w:rsidR="00460FE5">
        <w:rPr>
          <w:sz w:val="28"/>
          <w:szCs w:val="28"/>
        </w:rPr>
        <w:t>, должности муниципальной службы Администрации города Смоленска индексируются:</w:t>
      </w:r>
    </w:p>
    <w:p w:rsidR="004B6465" w:rsidRDefault="001F727B" w:rsidP="004B6465">
      <w:pPr>
        <w:ind w:firstLine="709"/>
        <w:jc w:val="both"/>
        <w:rPr>
          <w:sz w:val="28"/>
          <w:szCs w:val="28"/>
        </w:rPr>
      </w:pPr>
      <w:r>
        <w:rPr>
          <w:sz w:val="28"/>
          <w:szCs w:val="28"/>
        </w:rPr>
        <w:t>с 01.10.2014</w:t>
      </w:r>
      <w:r w:rsidR="004B6465">
        <w:rPr>
          <w:sz w:val="28"/>
          <w:szCs w:val="28"/>
        </w:rPr>
        <w:t xml:space="preserve"> </w:t>
      </w:r>
      <w:r>
        <w:rPr>
          <w:sz w:val="28"/>
          <w:szCs w:val="28"/>
        </w:rPr>
        <w:t>– на 5,0%;</w:t>
      </w:r>
    </w:p>
    <w:p w:rsidR="001F727B" w:rsidRDefault="001F727B" w:rsidP="004B6465">
      <w:pPr>
        <w:ind w:firstLine="709"/>
        <w:jc w:val="both"/>
        <w:rPr>
          <w:sz w:val="28"/>
          <w:szCs w:val="28"/>
        </w:rPr>
      </w:pPr>
      <w:r>
        <w:rPr>
          <w:sz w:val="28"/>
          <w:szCs w:val="28"/>
        </w:rPr>
        <w:t>с 01.10.2015 – на 5,0%;</w:t>
      </w:r>
    </w:p>
    <w:p w:rsidR="001F727B" w:rsidRDefault="001F727B" w:rsidP="004B6465">
      <w:pPr>
        <w:ind w:firstLine="709"/>
        <w:jc w:val="both"/>
        <w:rPr>
          <w:sz w:val="28"/>
          <w:szCs w:val="28"/>
        </w:rPr>
      </w:pPr>
      <w:r>
        <w:rPr>
          <w:sz w:val="28"/>
          <w:szCs w:val="28"/>
        </w:rPr>
        <w:t>с 01.10.2016 – на 5,0%.</w:t>
      </w:r>
    </w:p>
    <w:p w:rsidR="001F727B" w:rsidRDefault="001F727B" w:rsidP="004B6465">
      <w:pPr>
        <w:ind w:firstLine="709"/>
        <w:jc w:val="both"/>
        <w:rPr>
          <w:sz w:val="28"/>
          <w:szCs w:val="28"/>
        </w:rPr>
      </w:pPr>
      <w:r>
        <w:rPr>
          <w:sz w:val="28"/>
          <w:szCs w:val="28"/>
        </w:rPr>
        <w:lastRenderedPageBreak/>
        <w:t xml:space="preserve">3.2. </w:t>
      </w:r>
      <w:proofErr w:type="gramStart"/>
      <w:r>
        <w:rPr>
          <w:sz w:val="28"/>
          <w:szCs w:val="28"/>
        </w:rPr>
        <w:t>Оплата труда работников, не замещающих должности муниципальной службы и исполняющих обязанности по техническому обеспечению деятельности Администрации города Смоленска, рассчитываются в соответствии с постановлением Главы города Смоленска от 02.04.2007 № 292 «Об утверждении Положения об оплате труда работников, не замещающих должности муниципальной службы и исполняющих обязанности по техническому обеспечению деятельности Администрации города Смоленска», и индексируются</w:t>
      </w:r>
      <w:r w:rsidR="0064300B">
        <w:rPr>
          <w:sz w:val="28"/>
          <w:szCs w:val="28"/>
        </w:rPr>
        <w:t>:</w:t>
      </w:r>
      <w:proofErr w:type="gramEnd"/>
    </w:p>
    <w:p w:rsidR="0064300B" w:rsidRDefault="0064300B" w:rsidP="0064300B">
      <w:pPr>
        <w:ind w:firstLine="709"/>
        <w:jc w:val="both"/>
        <w:rPr>
          <w:sz w:val="28"/>
          <w:szCs w:val="28"/>
        </w:rPr>
      </w:pPr>
      <w:r>
        <w:rPr>
          <w:sz w:val="28"/>
          <w:szCs w:val="28"/>
        </w:rPr>
        <w:t>с 01.10.2014 – на 5,0%;</w:t>
      </w:r>
    </w:p>
    <w:p w:rsidR="0064300B" w:rsidRDefault="0064300B" w:rsidP="0064300B">
      <w:pPr>
        <w:ind w:firstLine="709"/>
        <w:jc w:val="both"/>
        <w:rPr>
          <w:sz w:val="28"/>
          <w:szCs w:val="28"/>
        </w:rPr>
      </w:pPr>
      <w:r>
        <w:rPr>
          <w:sz w:val="28"/>
          <w:szCs w:val="28"/>
        </w:rPr>
        <w:t>с 01.10.2015 – на 5,0%;</w:t>
      </w:r>
    </w:p>
    <w:p w:rsidR="0064300B" w:rsidRDefault="0064300B" w:rsidP="0064300B">
      <w:pPr>
        <w:ind w:firstLine="709"/>
        <w:jc w:val="both"/>
        <w:rPr>
          <w:sz w:val="28"/>
          <w:szCs w:val="28"/>
        </w:rPr>
      </w:pPr>
      <w:r>
        <w:rPr>
          <w:sz w:val="28"/>
          <w:szCs w:val="28"/>
        </w:rPr>
        <w:t>с 01.10.2016 – на 5,0%.</w:t>
      </w:r>
    </w:p>
    <w:p w:rsidR="0064300B" w:rsidRDefault="0064300B" w:rsidP="0064300B">
      <w:pPr>
        <w:ind w:firstLine="709"/>
        <w:jc w:val="both"/>
        <w:rPr>
          <w:sz w:val="28"/>
          <w:szCs w:val="28"/>
        </w:rPr>
      </w:pPr>
      <w:r>
        <w:rPr>
          <w:sz w:val="28"/>
          <w:szCs w:val="28"/>
        </w:rPr>
        <w:t xml:space="preserve">3.3. </w:t>
      </w:r>
      <w:proofErr w:type="gramStart"/>
      <w:r>
        <w:rPr>
          <w:sz w:val="28"/>
          <w:szCs w:val="28"/>
        </w:rPr>
        <w:t>Оплата труда отдельных категорий работников муниципальных бюджетных учреждений сферы образования и культуры определяется с учетом требований Указа Президента Российской Федерации от 7 мая 2012 года № 597 «О мероприятиях по реализации государственной социальной политики» с соблюдением соотношений средней заработной платы работников учреждений и средней заработной платы по Смоленской области, предусмотренных дорожными картами вышеуказанных отраслей.</w:t>
      </w:r>
      <w:proofErr w:type="gramEnd"/>
    </w:p>
    <w:p w:rsidR="0064300B" w:rsidRDefault="0064300B" w:rsidP="0064300B">
      <w:pPr>
        <w:ind w:firstLine="709"/>
        <w:jc w:val="both"/>
        <w:rPr>
          <w:sz w:val="28"/>
          <w:szCs w:val="28"/>
        </w:rPr>
      </w:pPr>
    </w:p>
    <w:p w:rsidR="0064300B" w:rsidRDefault="0064300B" w:rsidP="0064300B">
      <w:pPr>
        <w:ind w:firstLine="709"/>
        <w:jc w:val="both"/>
        <w:rPr>
          <w:sz w:val="28"/>
          <w:szCs w:val="28"/>
        </w:rPr>
      </w:pPr>
      <w:r>
        <w:rPr>
          <w:sz w:val="28"/>
          <w:szCs w:val="28"/>
        </w:rPr>
        <w:t>Прогноз среднемесячной заработной платы:</w:t>
      </w:r>
    </w:p>
    <w:p w:rsidR="0064300B" w:rsidRDefault="0064300B" w:rsidP="0064300B">
      <w:pPr>
        <w:ind w:firstLine="709"/>
        <w:jc w:val="right"/>
        <w:rPr>
          <w:sz w:val="28"/>
          <w:szCs w:val="28"/>
        </w:rPr>
      </w:pPr>
      <w:r>
        <w:rPr>
          <w:sz w:val="28"/>
          <w:szCs w:val="28"/>
        </w:rPr>
        <w:t>руб.</w:t>
      </w:r>
    </w:p>
    <w:tbl>
      <w:tblPr>
        <w:tblStyle w:val="a6"/>
        <w:tblW w:w="0" w:type="auto"/>
        <w:tblLook w:val="04A0"/>
      </w:tblPr>
      <w:tblGrid>
        <w:gridCol w:w="1970"/>
        <w:gridCol w:w="1971"/>
        <w:gridCol w:w="1971"/>
        <w:gridCol w:w="1971"/>
        <w:gridCol w:w="1971"/>
      </w:tblGrid>
      <w:tr w:rsidR="0064300B" w:rsidTr="0064300B">
        <w:tc>
          <w:tcPr>
            <w:tcW w:w="1970" w:type="dxa"/>
          </w:tcPr>
          <w:p w:rsidR="0064300B" w:rsidRDefault="0064300B" w:rsidP="0064300B">
            <w:pPr>
              <w:jc w:val="center"/>
              <w:rPr>
                <w:sz w:val="28"/>
                <w:szCs w:val="28"/>
              </w:rPr>
            </w:pPr>
            <w:r>
              <w:rPr>
                <w:sz w:val="28"/>
                <w:szCs w:val="28"/>
              </w:rPr>
              <w:t>2012 г.</w:t>
            </w:r>
          </w:p>
          <w:p w:rsidR="0064300B" w:rsidRDefault="0064300B" w:rsidP="0064300B">
            <w:pPr>
              <w:jc w:val="center"/>
              <w:rPr>
                <w:sz w:val="28"/>
                <w:szCs w:val="28"/>
              </w:rPr>
            </w:pPr>
            <w:r>
              <w:rPr>
                <w:sz w:val="28"/>
                <w:szCs w:val="28"/>
              </w:rPr>
              <w:t>(факт)</w:t>
            </w:r>
          </w:p>
        </w:tc>
        <w:tc>
          <w:tcPr>
            <w:tcW w:w="1971" w:type="dxa"/>
          </w:tcPr>
          <w:p w:rsidR="0064300B" w:rsidRDefault="0064300B" w:rsidP="0064300B">
            <w:pPr>
              <w:jc w:val="center"/>
              <w:rPr>
                <w:sz w:val="28"/>
                <w:szCs w:val="28"/>
              </w:rPr>
            </w:pPr>
            <w:r>
              <w:rPr>
                <w:sz w:val="28"/>
                <w:szCs w:val="28"/>
              </w:rPr>
              <w:t>2013 г.</w:t>
            </w:r>
          </w:p>
        </w:tc>
        <w:tc>
          <w:tcPr>
            <w:tcW w:w="1971" w:type="dxa"/>
          </w:tcPr>
          <w:p w:rsidR="0064300B" w:rsidRDefault="0064300B" w:rsidP="0064300B">
            <w:pPr>
              <w:jc w:val="center"/>
              <w:rPr>
                <w:sz w:val="28"/>
                <w:szCs w:val="28"/>
              </w:rPr>
            </w:pPr>
            <w:r>
              <w:rPr>
                <w:sz w:val="28"/>
                <w:szCs w:val="28"/>
              </w:rPr>
              <w:t>2014 г.</w:t>
            </w:r>
          </w:p>
        </w:tc>
        <w:tc>
          <w:tcPr>
            <w:tcW w:w="1971" w:type="dxa"/>
          </w:tcPr>
          <w:p w:rsidR="0064300B" w:rsidRDefault="0064300B" w:rsidP="0064300B">
            <w:pPr>
              <w:jc w:val="center"/>
              <w:rPr>
                <w:sz w:val="28"/>
                <w:szCs w:val="28"/>
              </w:rPr>
            </w:pPr>
            <w:r>
              <w:rPr>
                <w:sz w:val="28"/>
                <w:szCs w:val="28"/>
              </w:rPr>
              <w:t>2015 г.</w:t>
            </w:r>
          </w:p>
        </w:tc>
        <w:tc>
          <w:tcPr>
            <w:tcW w:w="1971" w:type="dxa"/>
          </w:tcPr>
          <w:p w:rsidR="0064300B" w:rsidRDefault="0064300B" w:rsidP="0064300B">
            <w:pPr>
              <w:jc w:val="center"/>
              <w:rPr>
                <w:sz w:val="28"/>
                <w:szCs w:val="28"/>
              </w:rPr>
            </w:pPr>
            <w:r>
              <w:rPr>
                <w:sz w:val="28"/>
                <w:szCs w:val="28"/>
              </w:rPr>
              <w:t>2016 г.</w:t>
            </w:r>
          </w:p>
        </w:tc>
      </w:tr>
      <w:tr w:rsidR="0064300B" w:rsidTr="0064300B">
        <w:tc>
          <w:tcPr>
            <w:tcW w:w="1970" w:type="dxa"/>
          </w:tcPr>
          <w:p w:rsidR="0064300B" w:rsidRDefault="0064300B" w:rsidP="0064300B">
            <w:pPr>
              <w:jc w:val="center"/>
              <w:rPr>
                <w:sz w:val="28"/>
                <w:szCs w:val="28"/>
              </w:rPr>
            </w:pPr>
            <w:r>
              <w:rPr>
                <w:sz w:val="28"/>
                <w:szCs w:val="28"/>
              </w:rPr>
              <w:t>18167</w:t>
            </w:r>
          </w:p>
        </w:tc>
        <w:tc>
          <w:tcPr>
            <w:tcW w:w="1971" w:type="dxa"/>
          </w:tcPr>
          <w:p w:rsidR="0064300B" w:rsidRDefault="0064300B" w:rsidP="0064300B">
            <w:pPr>
              <w:jc w:val="center"/>
              <w:rPr>
                <w:sz w:val="28"/>
                <w:szCs w:val="28"/>
              </w:rPr>
            </w:pPr>
            <w:r>
              <w:rPr>
                <w:sz w:val="28"/>
                <w:szCs w:val="28"/>
              </w:rPr>
              <w:t>20329</w:t>
            </w:r>
          </w:p>
        </w:tc>
        <w:tc>
          <w:tcPr>
            <w:tcW w:w="1971" w:type="dxa"/>
          </w:tcPr>
          <w:p w:rsidR="0064300B" w:rsidRDefault="0064300B" w:rsidP="0064300B">
            <w:pPr>
              <w:jc w:val="center"/>
              <w:rPr>
                <w:sz w:val="28"/>
                <w:szCs w:val="28"/>
              </w:rPr>
            </w:pPr>
            <w:r>
              <w:rPr>
                <w:sz w:val="28"/>
                <w:szCs w:val="28"/>
              </w:rPr>
              <w:t>22809</w:t>
            </w:r>
          </w:p>
        </w:tc>
        <w:tc>
          <w:tcPr>
            <w:tcW w:w="1971" w:type="dxa"/>
          </w:tcPr>
          <w:p w:rsidR="0064300B" w:rsidRDefault="0064300B" w:rsidP="0064300B">
            <w:pPr>
              <w:jc w:val="center"/>
              <w:rPr>
                <w:sz w:val="28"/>
                <w:szCs w:val="28"/>
              </w:rPr>
            </w:pPr>
            <w:r>
              <w:rPr>
                <w:sz w:val="28"/>
                <w:szCs w:val="28"/>
              </w:rPr>
              <w:t>25455</w:t>
            </w:r>
          </w:p>
        </w:tc>
        <w:tc>
          <w:tcPr>
            <w:tcW w:w="1971" w:type="dxa"/>
          </w:tcPr>
          <w:p w:rsidR="0064300B" w:rsidRDefault="0064300B" w:rsidP="0064300B">
            <w:pPr>
              <w:jc w:val="center"/>
              <w:rPr>
                <w:sz w:val="28"/>
                <w:szCs w:val="28"/>
              </w:rPr>
            </w:pPr>
            <w:r>
              <w:rPr>
                <w:sz w:val="28"/>
                <w:szCs w:val="28"/>
              </w:rPr>
              <w:t>28382</w:t>
            </w:r>
          </w:p>
        </w:tc>
      </w:tr>
    </w:tbl>
    <w:p w:rsidR="0064300B" w:rsidRDefault="0064300B" w:rsidP="0064300B">
      <w:pPr>
        <w:ind w:firstLine="709"/>
        <w:jc w:val="both"/>
        <w:rPr>
          <w:sz w:val="28"/>
          <w:szCs w:val="28"/>
        </w:rPr>
      </w:pPr>
    </w:p>
    <w:p w:rsidR="0064300B" w:rsidRDefault="0064300B" w:rsidP="0064300B">
      <w:pPr>
        <w:ind w:firstLine="709"/>
        <w:jc w:val="both"/>
        <w:rPr>
          <w:sz w:val="28"/>
          <w:szCs w:val="28"/>
        </w:rPr>
      </w:pPr>
      <w:r>
        <w:rPr>
          <w:sz w:val="28"/>
          <w:szCs w:val="28"/>
        </w:rPr>
        <w:t>3.4. Оплата труда лиц, не перечисленных в подпунктах 3.1 – 3.3</w:t>
      </w:r>
      <w:r w:rsidR="008F4D1E">
        <w:rPr>
          <w:sz w:val="28"/>
          <w:szCs w:val="28"/>
        </w:rPr>
        <w:t>,</w:t>
      </w:r>
      <w:r>
        <w:rPr>
          <w:sz w:val="28"/>
          <w:szCs w:val="28"/>
        </w:rPr>
        <w:t xml:space="preserve"> индексируются:</w:t>
      </w:r>
    </w:p>
    <w:p w:rsidR="0064300B" w:rsidRDefault="0064300B" w:rsidP="0064300B">
      <w:pPr>
        <w:ind w:firstLine="709"/>
        <w:jc w:val="both"/>
        <w:rPr>
          <w:sz w:val="28"/>
          <w:szCs w:val="28"/>
        </w:rPr>
      </w:pPr>
      <w:r>
        <w:rPr>
          <w:sz w:val="28"/>
          <w:szCs w:val="28"/>
        </w:rPr>
        <w:t>с 01.10.2014 – на 5,0%;</w:t>
      </w:r>
    </w:p>
    <w:p w:rsidR="0064300B" w:rsidRDefault="0064300B" w:rsidP="0064300B">
      <w:pPr>
        <w:ind w:firstLine="709"/>
        <w:jc w:val="both"/>
        <w:rPr>
          <w:sz w:val="28"/>
          <w:szCs w:val="28"/>
        </w:rPr>
      </w:pPr>
      <w:r>
        <w:rPr>
          <w:sz w:val="28"/>
          <w:szCs w:val="28"/>
        </w:rPr>
        <w:t>с 01.10.2015 – на 5,0%;</w:t>
      </w:r>
    </w:p>
    <w:p w:rsidR="0064300B" w:rsidRDefault="0064300B" w:rsidP="0064300B">
      <w:pPr>
        <w:ind w:firstLine="709"/>
        <w:jc w:val="both"/>
        <w:rPr>
          <w:sz w:val="28"/>
          <w:szCs w:val="28"/>
        </w:rPr>
      </w:pPr>
      <w:r>
        <w:rPr>
          <w:sz w:val="28"/>
          <w:szCs w:val="28"/>
        </w:rPr>
        <w:t>с 01.10.2016 – на 5,0%.</w:t>
      </w:r>
    </w:p>
    <w:p w:rsidR="00E10E9E" w:rsidRDefault="00E10E9E" w:rsidP="0064300B">
      <w:pPr>
        <w:ind w:firstLine="709"/>
        <w:jc w:val="both"/>
        <w:rPr>
          <w:sz w:val="28"/>
          <w:szCs w:val="28"/>
        </w:rPr>
      </w:pPr>
      <w:r>
        <w:rPr>
          <w:sz w:val="28"/>
          <w:szCs w:val="28"/>
        </w:rPr>
        <w:t>3.5. Начисления на выплаты по оплате труда на 2014-2016 годы планируются в размере 30,0% от фонда оплаты труда.</w:t>
      </w:r>
    </w:p>
    <w:p w:rsidR="0064300B" w:rsidRDefault="0064300B" w:rsidP="0064300B">
      <w:pPr>
        <w:ind w:firstLine="709"/>
        <w:jc w:val="both"/>
        <w:rPr>
          <w:sz w:val="28"/>
          <w:szCs w:val="28"/>
        </w:rPr>
      </w:pPr>
      <w:r>
        <w:rPr>
          <w:sz w:val="28"/>
          <w:szCs w:val="28"/>
        </w:rPr>
        <w:t>3.</w:t>
      </w:r>
      <w:r w:rsidR="00E10E9E">
        <w:rPr>
          <w:sz w:val="28"/>
          <w:szCs w:val="28"/>
        </w:rPr>
        <w:t>6</w:t>
      </w:r>
      <w:r>
        <w:rPr>
          <w:sz w:val="28"/>
          <w:szCs w:val="28"/>
        </w:rPr>
        <w:t>. Расходы на обеспечение деятельности муниципальных казенных учреждений, предоставление субсидий на обеспечение выполнения муниципального задания муниципальным бюджетным и автономным учреждениям (за исключением расходов на оплату труда, коммунальные услуги) планируются на уровне расходов, предусмотренных на 2013 год с учетом изменени</w:t>
      </w:r>
      <w:r w:rsidR="00E10E9E">
        <w:rPr>
          <w:sz w:val="28"/>
          <w:szCs w:val="28"/>
        </w:rPr>
        <w:t>й (в редакции решения сессии Смоленского городского Совета от  28.06.2013 № 891).</w:t>
      </w:r>
    </w:p>
    <w:p w:rsidR="00E10E9E" w:rsidRDefault="00E10E9E" w:rsidP="0064300B">
      <w:pPr>
        <w:ind w:firstLine="709"/>
        <w:jc w:val="both"/>
        <w:rPr>
          <w:sz w:val="28"/>
          <w:szCs w:val="28"/>
        </w:rPr>
      </w:pPr>
      <w:r>
        <w:rPr>
          <w:sz w:val="28"/>
          <w:szCs w:val="28"/>
        </w:rPr>
        <w:t>3.7. Расходы на коммунальные услуги предусматриваются исходя из расходов, предусмотренных на 2013 год с учетом изменений (в редакции решения сессии Смоленского городского Совета от  28.06.2013 № 891) с индексацией в следующих размерах:</w:t>
      </w:r>
    </w:p>
    <w:p w:rsidR="00E10E9E" w:rsidRDefault="00E10E9E" w:rsidP="00E10E9E">
      <w:pPr>
        <w:ind w:firstLine="709"/>
        <w:jc w:val="both"/>
        <w:rPr>
          <w:sz w:val="28"/>
          <w:szCs w:val="28"/>
        </w:rPr>
      </w:pPr>
      <w:r>
        <w:rPr>
          <w:sz w:val="28"/>
          <w:szCs w:val="28"/>
        </w:rPr>
        <w:t>с 01.01.2014 – на 5,0%;</w:t>
      </w:r>
    </w:p>
    <w:p w:rsidR="00E10E9E" w:rsidRDefault="00E10E9E" w:rsidP="00E10E9E">
      <w:pPr>
        <w:ind w:firstLine="709"/>
        <w:jc w:val="both"/>
        <w:rPr>
          <w:sz w:val="28"/>
          <w:szCs w:val="28"/>
        </w:rPr>
      </w:pPr>
      <w:r>
        <w:rPr>
          <w:sz w:val="28"/>
          <w:szCs w:val="28"/>
        </w:rPr>
        <w:lastRenderedPageBreak/>
        <w:t>с 01.01.2015 – на 5,0%;</w:t>
      </w:r>
    </w:p>
    <w:p w:rsidR="00E10E9E" w:rsidRDefault="00E10E9E" w:rsidP="00E10E9E">
      <w:pPr>
        <w:ind w:firstLine="709"/>
        <w:jc w:val="both"/>
        <w:rPr>
          <w:sz w:val="28"/>
          <w:szCs w:val="28"/>
        </w:rPr>
      </w:pPr>
      <w:r>
        <w:rPr>
          <w:sz w:val="28"/>
          <w:szCs w:val="28"/>
        </w:rPr>
        <w:t>с 01.01.2016 – на 5,0%.</w:t>
      </w:r>
    </w:p>
    <w:p w:rsidR="00E10E9E" w:rsidRDefault="00E10E9E" w:rsidP="00E10E9E">
      <w:pPr>
        <w:ind w:firstLine="709"/>
        <w:jc w:val="both"/>
        <w:rPr>
          <w:sz w:val="28"/>
          <w:szCs w:val="28"/>
        </w:rPr>
      </w:pPr>
      <w:r>
        <w:rPr>
          <w:sz w:val="28"/>
          <w:szCs w:val="28"/>
        </w:rPr>
        <w:t>3.8. Расходы на инвестиционные объекты муниципальной собственности (</w:t>
      </w:r>
      <w:proofErr w:type="spellStart"/>
      <w:r>
        <w:rPr>
          <w:sz w:val="28"/>
          <w:szCs w:val="28"/>
        </w:rPr>
        <w:t>непрограммная</w:t>
      </w:r>
      <w:proofErr w:type="spellEnd"/>
      <w:r>
        <w:rPr>
          <w:sz w:val="28"/>
          <w:szCs w:val="28"/>
        </w:rPr>
        <w:t xml:space="preserve"> часть) планируются в объеме, утвержденном на 2014-2015 годы решением сессии Смоленского городского Совета от 28.12.2012 № 798 «О бюджете</w:t>
      </w:r>
      <w:r w:rsidRPr="00E10E9E">
        <w:rPr>
          <w:sz w:val="28"/>
          <w:szCs w:val="28"/>
        </w:rPr>
        <w:t xml:space="preserve"> </w:t>
      </w:r>
      <w:r w:rsidRPr="00A12DDA">
        <w:rPr>
          <w:sz w:val="28"/>
          <w:szCs w:val="28"/>
        </w:rPr>
        <w:t>города</w:t>
      </w:r>
      <w:r>
        <w:rPr>
          <w:sz w:val="28"/>
          <w:szCs w:val="28"/>
        </w:rPr>
        <w:t xml:space="preserve"> </w:t>
      </w:r>
      <w:r w:rsidRPr="00A12DDA">
        <w:rPr>
          <w:sz w:val="28"/>
          <w:szCs w:val="28"/>
        </w:rPr>
        <w:t>Смоленска  на 2013 год</w:t>
      </w:r>
      <w:r>
        <w:rPr>
          <w:sz w:val="28"/>
          <w:szCs w:val="28"/>
        </w:rPr>
        <w:t xml:space="preserve"> </w:t>
      </w:r>
      <w:r w:rsidRPr="00A12DDA">
        <w:rPr>
          <w:sz w:val="28"/>
          <w:szCs w:val="28"/>
        </w:rPr>
        <w:t>и на плановый период</w:t>
      </w:r>
      <w:r>
        <w:rPr>
          <w:sz w:val="28"/>
          <w:szCs w:val="28"/>
        </w:rPr>
        <w:t xml:space="preserve"> </w:t>
      </w:r>
      <w:r w:rsidRPr="00A12DDA">
        <w:rPr>
          <w:sz w:val="28"/>
          <w:szCs w:val="28"/>
        </w:rPr>
        <w:t>2014 и 2015 годов</w:t>
      </w:r>
      <w:r>
        <w:rPr>
          <w:sz w:val="28"/>
          <w:szCs w:val="28"/>
        </w:rPr>
        <w:t xml:space="preserve">». На 2016 год расходы </w:t>
      </w:r>
      <w:r w:rsidR="00C273C3">
        <w:rPr>
          <w:sz w:val="28"/>
          <w:szCs w:val="28"/>
        </w:rPr>
        <w:t>учитываются по основным объектам, на которые имеется проектно-сметная документация.</w:t>
      </w:r>
    </w:p>
    <w:p w:rsidR="00C273C3" w:rsidRDefault="00C273C3" w:rsidP="00E10E9E">
      <w:pPr>
        <w:ind w:firstLine="709"/>
        <w:jc w:val="both"/>
        <w:rPr>
          <w:sz w:val="28"/>
          <w:szCs w:val="28"/>
        </w:rPr>
      </w:pPr>
      <w:r>
        <w:rPr>
          <w:sz w:val="28"/>
          <w:szCs w:val="28"/>
        </w:rPr>
        <w:t xml:space="preserve">3.9. </w:t>
      </w:r>
      <w:proofErr w:type="gramStart"/>
      <w:r w:rsidR="003440F9">
        <w:rPr>
          <w:sz w:val="28"/>
          <w:szCs w:val="28"/>
        </w:rPr>
        <w:t>Р</w:t>
      </w:r>
      <w:r>
        <w:rPr>
          <w:sz w:val="28"/>
          <w:szCs w:val="28"/>
        </w:rPr>
        <w:t xml:space="preserve">асходы на финансирование мероприятий </w:t>
      </w:r>
      <w:r w:rsidR="008F4D1E">
        <w:rPr>
          <w:sz w:val="28"/>
          <w:szCs w:val="28"/>
        </w:rPr>
        <w:t>муниципальных</w:t>
      </w:r>
      <w:r>
        <w:rPr>
          <w:sz w:val="28"/>
          <w:szCs w:val="28"/>
        </w:rPr>
        <w:t xml:space="preserve"> программ в 2014-2016 гг. учитываются в объемах, предусмотренных в паспортах </w:t>
      </w:r>
      <w:r w:rsidR="00F013A2">
        <w:rPr>
          <w:sz w:val="28"/>
          <w:szCs w:val="28"/>
        </w:rPr>
        <w:t>муниципальных</w:t>
      </w:r>
      <w:r>
        <w:rPr>
          <w:sz w:val="28"/>
          <w:szCs w:val="28"/>
        </w:rPr>
        <w:t xml:space="preserve"> программ и ведомственных целевых программ (за исключением публичных нормативных обязательств, расходов на коммунальные услуги, расходов на проведение мероприятий, связанных с празднованием 1150-летия основания города Смоленска, </w:t>
      </w:r>
      <w:r w:rsidR="006908C4">
        <w:rPr>
          <w:sz w:val="28"/>
          <w:szCs w:val="28"/>
        </w:rPr>
        <w:t>расходов на заработную плату с начислениями работников муниципальных учреждений</w:t>
      </w:r>
      <w:r>
        <w:rPr>
          <w:sz w:val="28"/>
          <w:szCs w:val="28"/>
        </w:rPr>
        <w:t>), на 2013 год с учетом изменений (в редакции решения сессии</w:t>
      </w:r>
      <w:proofErr w:type="gramEnd"/>
      <w:r>
        <w:rPr>
          <w:sz w:val="28"/>
          <w:szCs w:val="28"/>
        </w:rPr>
        <w:t xml:space="preserve"> </w:t>
      </w:r>
      <w:proofErr w:type="gramStart"/>
      <w:r>
        <w:rPr>
          <w:sz w:val="28"/>
          <w:szCs w:val="28"/>
        </w:rPr>
        <w:t>Смоленского городского Совета от  28.06.2013 № 891)</w:t>
      </w:r>
      <w:r w:rsidR="003440F9">
        <w:rPr>
          <w:sz w:val="28"/>
          <w:szCs w:val="28"/>
        </w:rPr>
        <w:t xml:space="preserve"> с индексацией:</w:t>
      </w:r>
      <w:proofErr w:type="gramEnd"/>
    </w:p>
    <w:p w:rsidR="003440F9" w:rsidRDefault="003440F9" w:rsidP="003440F9">
      <w:pPr>
        <w:ind w:firstLine="709"/>
        <w:jc w:val="both"/>
        <w:rPr>
          <w:sz w:val="28"/>
          <w:szCs w:val="28"/>
        </w:rPr>
      </w:pPr>
      <w:r>
        <w:rPr>
          <w:sz w:val="28"/>
          <w:szCs w:val="28"/>
        </w:rPr>
        <w:t>с 01.01.2014 – на 5,0%;</w:t>
      </w:r>
    </w:p>
    <w:p w:rsidR="003440F9" w:rsidRDefault="003440F9" w:rsidP="003440F9">
      <w:pPr>
        <w:ind w:firstLine="709"/>
        <w:jc w:val="both"/>
        <w:rPr>
          <w:sz w:val="28"/>
          <w:szCs w:val="28"/>
        </w:rPr>
      </w:pPr>
      <w:r>
        <w:rPr>
          <w:sz w:val="28"/>
          <w:szCs w:val="28"/>
        </w:rPr>
        <w:t>с 01.01.2015 – на 5,0%;</w:t>
      </w:r>
    </w:p>
    <w:p w:rsidR="003440F9" w:rsidRDefault="003440F9" w:rsidP="003440F9">
      <w:pPr>
        <w:ind w:firstLine="709"/>
        <w:jc w:val="both"/>
        <w:rPr>
          <w:sz w:val="28"/>
          <w:szCs w:val="28"/>
        </w:rPr>
      </w:pPr>
      <w:r>
        <w:rPr>
          <w:sz w:val="28"/>
          <w:szCs w:val="28"/>
        </w:rPr>
        <w:t>с 01.01.2016 – на 5,0%.</w:t>
      </w:r>
    </w:p>
    <w:p w:rsidR="003440F9" w:rsidRDefault="003440F9" w:rsidP="00E10E9E">
      <w:pPr>
        <w:ind w:firstLine="709"/>
        <w:jc w:val="both"/>
        <w:rPr>
          <w:sz w:val="28"/>
          <w:szCs w:val="28"/>
        </w:rPr>
      </w:pPr>
      <w:r>
        <w:rPr>
          <w:sz w:val="28"/>
          <w:szCs w:val="28"/>
        </w:rPr>
        <w:t>3.10. Расходы на предоставление субсидий юридическим лицам (кроме муниципальных учреждений) и физическим лицам – производителям товаров, работ, услуг вне рамок программных мероприятий планируются на 2014-2016 гг. на уровне расходов, предусмотренных на 2013 год</w:t>
      </w:r>
      <w:r w:rsidR="0056404A">
        <w:rPr>
          <w:sz w:val="28"/>
          <w:szCs w:val="28"/>
        </w:rPr>
        <w:t xml:space="preserve"> с учетом изменений (в редакции решения сессии Смоленского городского Совета от  28.06.2013 № 891).</w:t>
      </w:r>
    </w:p>
    <w:p w:rsidR="0056404A" w:rsidRDefault="0056404A" w:rsidP="00E10E9E">
      <w:pPr>
        <w:ind w:firstLine="709"/>
        <w:jc w:val="both"/>
        <w:rPr>
          <w:sz w:val="28"/>
          <w:szCs w:val="28"/>
        </w:rPr>
      </w:pPr>
      <w:r>
        <w:rPr>
          <w:sz w:val="28"/>
          <w:szCs w:val="28"/>
        </w:rPr>
        <w:t xml:space="preserve">3.11. </w:t>
      </w:r>
      <w:r w:rsidR="006908C4">
        <w:rPr>
          <w:sz w:val="28"/>
          <w:szCs w:val="28"/>
        </w:rPr>
        <w:t>Р</w:t>
      </w:r>
      <w:r>
        <w:rPr>
          <w:sz w:val="28"/>
          <w:szCs w:val="28"/>
        </w:rPr>
        <w:t xml:space="preserve">асходы на страховые взносы на обязательное медицинское страхование неработающего населения рассчитываются </w:t>
      </w:r>
      <w:proofErr w:type="gramStart"/>
      <w:r>
        <w:rPr>
          <w:sz w:val="28"/>
          <w:szCs w:val="28"/>
        </w:rPr>
        <w:t>согласно статьи</w:t>
      </w:r>
      <w:proofErr w:type="gramEnd"/>
      <w:r>
        <w:rPr>
          <w:sz w:val="28"/>
          <w:szCs w:val="28"/>
        </w:rPr>
        <w:t xml:space="preserve"> 23 Федерального закона от 29.11.2010 № 326-ФЗ «Об обязательном медицинском страховании в Российской Федерации».</w:t>
      </w:r>
    </w:p>
    <w:p w:rsidR="0056404A" w:rsidRDefault="0056404A" w:rsidP="00E10E9E">
      <w:pPr>
        <w:ind w:firstLine="709"/>
        <w:jc w:val="both"/>
        <w:rPr>
          <w:sz w:val="28"/>
          <w:szCs w:val="28"/>
        </w:rPr>
      </w:pPr>
      <w:r>
        <w:rPr>
          <w:sz w:val="28"/>
          <w:szCs w:val="28"/>
        </w:rPr>
        <w:t xml:space="preserve">3.12. </w:t>
      </w:r>
      <w:proofErr w:type="gramStart"/>
      <w:r>
        <w:rPr>
          <w:sz w:val="28"/>
          <w:szCs w:val="28"/>
        </w:rPr>
        <w:t>Расходы, направляемые на исполнение публичных и публичных нормативных обязательств индексируются</w:t>
      </w:r>
      <w:proofErr w:type="gramEnd"/>
      <w:r>
        <w:rPr>
          <w:sz w:val="28"/>
          <w:szCs w:val="28"/>
        </w:rPr>
        <w:t xml:space="preserve"> на уровень инфляции, исходя из ожидаемого исполнения за 2013 год:</w:t>
      </w:r>
    </w:p>
    <w:p w:rsidR="0056404A" w:rsidRDefault="0056404A" w:rsidP="0056404A">
      <w:pPr>
        <w:ind w:firstLine="709"/>
        <w:jc w:val="both"/>
        <w:rPr>
          <w:sz w:val="28"/>
          <w:szCs w:val="28"/>
        </w:rPr>
      </w:pPr>
      <w:r>
        <w:rPr>
          <w:sz w:val="28"/>
          <w:szCs w:val="28"/>
        </w:rPr>
        <w:t>с 01.01.2014 – на 5,0%;</w:t>
      </w:r>
    </w:p>
    <w:p w:rsidR="0056404A" w:rsidRDefault="0056404A" w:rsidP="0056404A">
      <w:pPr>
        <w:ind w:firstLine="709"/>
        <w:jc w:val="both"/>
        <w:rPr>
          <w:sz w:val="28"/>
          <w:szCs w:val="28"/>
        </w:rPr>
      </w:pPr>
      <w:r>
        <w:rPr>
          <w:sz w:val="28"/>
          <w:szCs w:val="28"/>
        </w:rPr>
        <w:t>с 01.01.2015 – на 5,0%;</w:t>
      </w:r>
    </w:p>
    <w:p w:rsidR="0056404A" w:rsidRDefault="0056404A" w:rsidP="0056404A">
      <w:pPr>
        <w:ind w:firstLine="709"/>
        <w:jc w:val="both"/>
        <w:rPr>
          <w:sz w:val="28"/>
          <w:szCs w:val="28"/>
        </w:rPr>
      </w:pPr>
      <w:r>
        <w:rPr>
          <w:sz w:val="28"/>
          <w:szCs w:val="28"/>
        </w:rPr>
        <w:t>с 01.01.2016 – на 5,0%.</w:t>
      </w:r>
    </w:p>
    <w:p w:rsidR="0056404A" w:rsidRDefault="0056404A" w:rsidP="00E10E9E">
      <w:pPr>
        <w:ind w:firstLine="709"/>
        <w:jc w:val="both"/>
        <w:rPr>
          <w:sz w:val="28"/>
          <w:szCs w:val="28"/>
        </w:rPr>
      </w:pPr>
      <w:r>
        <w:rPr>
          <w:sz w:val="28"/>
          <w:szCs w:val="28"/>
        </w:rPr>
        <w:t>3.13.</w:t>
      </w:r>
      <w:r w:rsidR="008F4D1E">
        <w:rPr>
          <w:sz w:val="28"/>
          <w:szCs w:val="28"/>
        </w:rPr>
        <w:t xml:space="preserve"> </w:t>
      </w:r>
      <w:r>
        <w:rPr>
          <w:sz w:val="28"/>
          <w:szCs w:val="28"/>
        </w:rPr>
        <w:t>Расходы на выплату пенсий за выслугу лет, установленные в соответствии с решением сессии Смоленского городского Совета от 27.06.2008 № 913 «Об утверждении порядка выплаты пенсии за выслугу лет лицам, замещавшим муниципальные должности, должности муниципальной службы (муниципальные должности, муниципальные службы) в органа</w:t>
      </w:r>
      <w:r w:rsidR="008F4D1E">
        <w:rPr>
          <w:sz w:val="28"/>
          <w:szCs w:val="28"/>
        </w:rPr>
        <w:t>х</w:t>
      </w:r>
      <w:r>
        <w:rPr>
          <w:sz w:val="28"/>
          <w:szCs w:val="28"/>
        </w:rPr>
        <w:t xml:space="preserve"> местного самоуправления города Смоленска», индексируются:</w:t>
      </w:r>
    </w:p>
    <w:p w:rsidR="0056404A" w:rsidRDefault="0056404A" w:rsidP="0056404A">
      <w:pPr>
        <w:ind w:firstLine="709"/>
        <w:jc w:val="both"/>
        <w:rPr>
          <w:sz w:val="28"/>
          <w:szCs w:val="28"/>
        </w:rPr>
      </w:pPr>
      <w:r>
        <w:rPr>
          <w:sz w:val="28"/>
          <w:szCs w:val="28"/>
        </w:rPr>
        <w:t>с 01.10.2014 – на 5,0%;</w:t>
      </w:r>
    </w:p>
    <w:p w:rsidR="0056404A" w:rsidRDefault="0056404A" w:rsidP="0056404A">
      <w:pPr>
        <w:ind w:firstLine="709"/>
        <w:jc w:val="both"/>
        <w:rPr>
          <w:sz w:val="28"/>
          <w:szCs w:val="28"/>
        </w:rPr>
      </w:pPr>
      <w:r>
        <w:rPr>
          <w:sz w:val="28"/>
          <w:szCs w:val="28"/>
        </w:rPr>
        <w:t>с 01.10.2015 – на 5,0%;</w:t>
      </w:r>
    </w:p>
    <w:p w:rsidR="0056404A" w:rsidRDefault="0056404A" w:rsidP="0056404A">
      <w:pPr>
        <w:ind w:firstLine="709"/>
        <w:jc w:val="both"/>
        <w:rPr>
          <w:sz w:val="28"/>
          <w:szCs w:val="28"/>
        </w:rPr>
      </w:pPr>
      <w:r>
        <w:rPr>
          <w:sz w:val="28"/>
          <w:szCs w:val="28"/>
        </w:rPr>
        <w:lastRenderedPageBreak/>
        <w:t>с 01.10.2016 – на 5,0%.</w:t>
      </w:r>
    </w:p>
    <w:p w:rsidR="00E10E9E" w:rsidRDefault="0056404A" w:rsidP="00E10E9E">
      <w:pPr>
        <w:ind w:firstLine="709"/>
        <w:jc w:val="both"/>
        <w:rPr>
          <w:sz w:val="28"/>
          <w:szCs w:val="28"/>
        </w:rPr>
      </w:pPr>
      <w:r>
        <w:rPr>
          <w:sz w:val="28"/>
          <w:szCs w:val="28"/>
        </w:rPr>
        <w:t>3.14. При формировании бюджетных ассигнований на 2014-2016 г.г. подлежат исключению расходы, производимые в 2013 году в соответствии с разовыми решениями комиссии при Администрации города Смоленска по бюджетным проектировкам на очередной финансовый год и плановый период.</w:t>
      </w:r>
    </w:p>
    <w:p w:rsidR="00681B28" w:rsidRDefault="00681B28" w:rsidP="00E10E9E">
      <w:pPr>
        <w:ind w:firstLine="709"/>
        <w:jc w:val="both"/>
        <w:rPr>
          <w:sz w:val="28"/>
          <w:szCs w:val="28"/>
        </w:rPr>
      </w:pPr>
      <w:r>
        <w:rPr>
          <w:sz w:val="28"/>
          <w:szCs w:val="28"/>
        </w:rPr>
        <w:t>3.15. Расходы на уплату налогов органами местного самоуправления</w:t>
      </w:r>
      <w:r w:rsidR="008F4D1E">
        <w:rPr>
          <w:sz w:val="28"/>
          <w:szCs w:val="28"/>
        </w:rPr>
        <w:t xml:space="preserve"> города Смоленска</w:t>
      </w:r>
      <w:r>
        <w:rPr>
          <w:sz w:val="28"/>
          <w:szCs w:val="28"/>
        </w:rPr>
        <w:t>, муниципальными казенными</w:t>
      </w:r>
      <w:r w:rsidR="000F5012">
        <w:rPr>
          <w:sz w:val="28"/>
          <w:szCs w:val="28"/>
        </w:rPr>
        <w:t xml:space="preserve"> учреждениями</w:t>
      </w:r>
      <w:r>
        <w:rPr>
          <w:sz w:val="28"/>
          <w:szCs w:val="28"/>
        </w:rPr>
        <w:t>, бюджетными и автономными учреждениями</w:t>
      </w:r>
      <w:r w:rsidR="000F5012">
        <w:rPr>
          <w:sz w:val="28"/>
          <w:szCs w:val="28"/>
        </w:rPr>
        <w:t xml:space="preserve"> (в рамках субсидии на иные цели) предусматриваются исходя из налогооблагаемой базы и ставок налогов.</w:t>
      </w:r>
    </w:p>
    <w:p w:rsidR="00D547B6" w:rsidRDefault="00D547B6" w:rsidP="00E10E9E">
      <w:pPr>
        <w:ind w:firstLine="709"/>
        <w:jc w:val="both"/>
        <w:rPr>
          <w:sz w:val="28"/>
          <w:szCs w:val="28"/>
        </w:rPr>
      </w:pPr>
      <w:r>
        <w:rPr>
          <w:sz w:val="28"/>
          <w:szCs w:val="28"/>
        </w:rPr>
        <w:t xml:space="preserve">3.16. Размер муниципальных гарантий определяется исходя из заключенных договоров на предоставление муниципальных гарантий города Смоленска, с учетом исполнения обязательств </w:t>
      </w:r>
      <w:proofErr w:type="spellStart"/>
      <w:r>
        <w:rPr>
          <w:sz w:val="28"/>
          <w:szCs w:val="28"/>
        </w:rPr>
        <w:t>принципиалом</w:t>
      </w:r>
      <w:proofErr w:type="spellEnd"/>
      <w:r>
        <w:rPr>
          <w:sz w:val="28"/>
          <w:szCs w:val="28"/>
        </w:rPr>
        <w:t>, по состоянию на 01.07.2013.</w:t>
      </w:r>
    </w:p>
    <w:p w:rsidR="00D547B6" w:rsidRDefault="00D547B6" w:rsidP="00E10E9E">
      <w:pPr>
        <w:ind w:firstLine="709"/>
        <w:jc w:val="both"/>
        <w:rPr>
          <w:sz w:val="28"/>
          <w:szCs w:val="28"/>
        </w:rPr>
      </w:pPr>
      <w:r>
        <w:rPr>
          <w:sz w:val="28"/>
          <w:szCs w:val="28"/>
        </w:rPr>
        <w:t>3.17. Бюджетные ассигнования на обслуживание муниципального долга города Смоленска определяются исходя из действующих договоров, определяющих условия привлечения и исполнения муниципальных долговых обязательств города Смоленска, а также на основании прогноза объема и условий муниципальных заимствований на 2014 год и плановый период 2015 и 2016 годов.</w:t>
      </w:r>
    </w:p>
    <w:p w:rsidR="00D547B6" w:rsidRDefault="00D547B6" w:rsidP="00E10E9E">
      <w:pPr>
        <w:ind w:firstLine="709"/>
        <w:jc w:val="both"/>
        <w:rPr>
          <w:sz w:val="28"/>
          <w:szCs w:val="28"/>
        </w:rPr>
      </w:pPr>
      <w:r>
        <w:rPr>
          <w:sz w:val="28"/>
          <w:szCs w:val="28"/>
        </w:rPr>
        <w:t xml:space="preserve">3.18. Резервный фонд Администрации города Смоленска на 2014 год и плановый период 2015 и 2016 годов предусматривается в объеме </w:t>
      </w:r>
      <w:r w:rsidR="00F013A2">
        <w:rPr>
          <w:sz w:val="28"/>
          <w:szCs w:val="28"/>
        </w:rPr>
        <w:t>не менее</w:t>
      </w:r>
      <w:r>
        <w:rPr>
          <w:sz w:val="28"/>
          <w:szCs w:val="28"/>
        </w:rPr>
        <w:t xml:space="preserve"> 5,0 млн. руб. ежегодно.</w:t>
      </w:r>
    </w:p>
    <w:p w:rsidR="00F013A2" w:rsidRDefault="00F013A2" w:rsidP="00E10E9E">
      <w:pPr>
        <w:ind w:firstLine="709"/>
        <w:jc w:val="both"/>
        <w:rPr>
          <w:sz w:val="28"/>
          <w:szCs w:val="28"/>
        </w:rPr>
      </w:pPr>
      <w:r>
        <w:rPr>
          <w:sz w:val="28"/>
          <w:szCs w:val="28"/>
        </w:rPr>
        <w:t xml:space="preserve">3.19. </w:t>
      </w:r>
      <w:proofErr w:type="gramStart"/>
      <w:r>
        <w:rPr>
          <w:sz w:val="28"/>
          <w:szCs w:val="28"/>
        </w:rPr>
        <w:t>Условно утвержденные расходы предусматрива</w:t>
      </w:r>
      <w:r w:rsidR="008F4D1E">
        <w:rPr>
          <w:sz w:val="28"/>
          <w:szCs w:val="28"/>
        </w:rPr>
        <w:t>ю</w:t>
      </w:r>
      <w:r>
        <w:rPr>
          <w:sz w:val="28"/>
          <w:szCs w:val="28"/>
        </w:rPr>
        <w:t>тся на 2015 год в объеме не менее 2,5 процента общего объема расходов бюджета города Смоленска (без учета расходов бюджета, предусмотренных за счет межбюджетных трансфертов из других бюджетов бюджетной системы Российской Федерации, имеющих целевое назначение), на 2016 год в объеме не мене</w:t>
      </w:r>
      <w:r w:rsidR="00EB4636">
        <w:rPr>
          <w:sz w:val="28"/>
          <w:szCs w:val="28"/>
        </w:rPr>
        <w:t>е</w:t>
      </w:r>
      <w:r>
        <w:rPr>
          <w:sz w:val="28"/>
          <w:szCs w:val="28"/>
        </w:rPr>
        <w:t xml:space="preserve"> 5 процентов (без учета расходов бюджета, предусмотренных за счет межбюджетных трансфертов из других бюджетов бюджетной</w:t>
      </w:r>
      <w:proofErr w:type="gramEnd"/>
      <w:r>
        <w:rPr>
          <w:sz w:val="28"/>
          <w:szCs w:val="28"/>
        </w:rPr>
        <w:t xml:space="preserve"> системы Российской Федерации, </w:t>
      </w:r>
      <w:proofErr w:type="gramStart"/>
      <w:r>
        <w:rPr>
          <w:sz w:val="28"/>
          <w:szCs w:val="28"/>
        </w:rPr>
        <w:t>имеющих</w:t>
      </w:r>
      <w:proofErr w:type="gramEnd"/>
      <w:r>
        <w:rPr>
          <w:sz w:val="28"/>
          <w:szCs w:val="28"/>
        </w:rPr>
        <w:t xml:space="preserve"> целевое назначение).</w:t>
      </w:r>
    </w:p>
    <w:p w:rsidR="00D547B6" w:rsidRDefault="00D547B6" w:rsidP="00E10E9E">
      <w:pPr>
        <w:ind w:firstLine="709"/>
        <w:jc w:val="both"/>
        <w:rPr>
          <w:sz w:val="28"/>
          <w:szCs w:val="28"/>
        </w:rPr>
      </w:pPr>
      <w:r>
        <w:rPr>
          <w:sz w:val="28"/>
          <w:szCs w:val="28"/>
        </w:rPr>
        <w:t>3.</w:t>
      </w:r>
      <w:r w:rsidR="00F013A2">
        <w:rPr>
          <w:sz w:val="28"/>
          <w:szCs w:val="28"/>
        </w:rPr>
        <w:t>20</w:t>
      </w:r>
      <w:r>
        <w:rPr>
          <w:sz w:val="28"/>
          <w:szCs w:val="28"/>
        </w:rPr>
        <w:t>. В случае необходимости увеличения действующих обязательств или при планировании новых расходных обязательств (в том числе новой сети муниципальных учреждений), в обязательном порядке прилагается расчет и обоснование необходимости увеличения (включения) вышеуказанных расходов.</w:t>
      </w:r>
    </w:p>
    <w:p w:rsidR="00E10E9E" w:rsidRDefault="00E10E9E" w:rsidP="0064300B">
      <w:pPr>
        <w:ind w:firstLine="709"/>
        <w:jc w:val="both"/>
        <w:rPr>
          <w:sz w:val="28"/>
          <w:szCs w:val="28"/>
        </w:rPr>
      </w:pPr>
    </w:p>
    <w:p w:rsidR="00E4712E" w:rsidRDefault="00E4712E" w:rsidP="00002334">
      <w:pPr>
        <w:jc w:val="both"/>
        <w:rPr>
          <w:sz w:val="28"/>
          <w:szCs w:val="28"/>
        </w:rPr>
      </w:pPr>
    </w:p>
    <w:p w:rsidR="004E41A7" w:rsidRDefault="004E41A7" w:rsidP="00002334">
      <w:pPr>
        <w:jc w:val="both"/>
        <w:rPr>
          <w:sz w:val="28"/>
          <w:szCs w:val="28"/>
        </w:rPr>
      </w:pPr>
    </w:p>
    <w:p w:rsidR="004E41A7" w:rsidRDefault="004E41A7" w:rsidP="00002334">
      <w:pPr>
        <w:jc w:val="both"/>
        <w:rPr>
          <w:sz w:val="28"/>
          <w:szCs w:val="28"/>
        </w:rPr>
      </w:pPr>
    </w:p>
    <w:p w:rsidR="004E41A7" w:rsidRDefault="004E41A7" w:rsidP="00002334">
      <w:pPr>
        <w:jc w:val="both"/>
        <w:rPr>
          <w:sz w:val="28"/>
          <w:szCs w:val="28"/>
        </w:rPr>
      </w:pPr>
    </w:p>
    <w:p w:rsidR="004E41A7" w:rsidRDefault="004E41A7" w:rsidP="00002334">
      <w:pPr>
        <w:jc w:val="both"/>
        <w:rPr>
          <w:sz w:val="28"/>
          <w:szCs w:val="28"/>
        </w:rPr>
      </w:pPr>
    </w:p>
    <w:p w:rsidR="004E41A7" w:rsidRDefault="004E41A7" w:rsidP="00002334">
      <w:pPr>
        <w:jc w:val="both"/>
        <w:rPr>
          <w:sz w:val="28"/>
          <w:szCs w:val="28"/>
        </w:rPr>
      </w:pPr>
    </w:p>
    <w:p w:rsidR="004E41A7" w:rsidRDefault="004E41A7" w:rsidP="00002334">
      <w:pPr>
        <w:jc w:val="both"/>
        <w:rPr>
          <w:sz w:val="28"/>
          <w:szCs w:val="28"/>
        </w:rPr>
      </w:pPr>
    </w:p>
    <w:p w:rsidR="004E41A7" w:rsidRDefault="004E41A7" w:rsidP="00002334">
      <w:pPr>
        <w:jc w:val="both"/>
        <w:rPr>
          <w:sz w:val="28"/>
          <w:szCs w:val="28"/>
        </w:rPr>
      </w:pPr>
    </w:p>
    <w:p w:rsidR="004E41A7" w:rsidRDefault="004E41A7" w:rsidP="00002334">
      <w:pPr>
        <w:jc w:val="both"/>
        <w:rPr>
          <w:sz w:val="28"/>
          <w:szCs w:val="28"/>
        </w:rPr>
      </w:pPr>
    </w:p>
    <w:p w:rsidR="004E41A7" w:rsidRPr="00002334" w:rsidRDefault="004E41A7" w:rsidP="008F4D1E">
      <w:pPr>
        <w:ind w:firstLine="5103"/>
        <w:rPr>
          <w:sz w:val="28"/>
          <w:szCs w:val="28"/>
        </w:rPr>
      </w:pPr>
      <w:r w:rsidRPr="00002334">
        <w:rPr>
          <w:sz w:val="28"/>
          <w:szCs w:val="28"/>
        </w:rPr>
        <w:t>УТВЕРЖДЕН</w:t>
      </w:r>
      <w:r>
        <w:rPr>
          <w:sz w:val="28"/>
          <w:szCs w:val="28"/>
        </w:rPr>
        <w:t>Ы</w:t>
      </w:r>
    </w:p>
    <w:p w:rsidR="004E41A7" w:rsidRPr="00002334" w:rsidRDefault="004E41A7" w:rsidP="008F4D1E">
      <w:pPr>
        <w:ind w:firstLine="5103"/>
        <w:rPr>
          <w:sz w:val="28"/>
          <w:szCs w:val="28"/>
        </w:rPr>
      </w:pPr>
      <w:r>
        <w:rPr>
          <w:sz w:val="28"/>
          <w:szCs w:val="28"/>
        </w:rPr>
        <w:t>п</w:t>
      </w:r>
      <w:r w:rsidRPr="00002334">
        <w:rPr>
          <w:sz w:val="28"/>
          <w:szCs w:val="28"/>
        </w:rPr>
        <w:t xml:space="preserve">риказом </w:t>
      </w:r>
      <w:proofErr w:type="gramStart"/>
      <w:r w:rsidRPr="00002334">
        <w:rPr>
          <w:sz w:val="28"/>
          <w:szCs w:val="28"/>
        </w:rPr>
        <w:t>Финансово-казначейского</w:t>
      </w:r>
      <w:proofErr w:type="gramEnd"/>
    </w:p>
    <w:p w:rsidR="004E41A7" w:rsidRPr="00002334" w:rsidRDefault="004E41A7" w:rsidP="008F4D1E">
      <w:pPr>
        <w:ind w:firstLine="5103"/>
        <w:rPr>
          <w:sz w:val="28"/>
          <w:szCs w:val="28"/>
        </w:rPr>
      </w:pPr>
      <w:r w:rsidRPr="00002334">
        <w:rPr>
          <w:sz w:val="28"/>
          <w:szCs w:val="28"/>
        </w:rPr>
        <w:t>управления Администрации  города</w:t>
      </w:r>
    </w:p>
    <w:p w:rsidR="008F4D1E" w:rsidRDefault="004E41A7" w:rsidP="008F4D1E">
      <w:pPr>
        <w:ind w:firstLine="5103"/>
        <w:rPr>
          <w:sz w:val="28"/>
          <w:szCs w:val="28"/>
        </w:rPr>
      </w:pPr>
      <w:r w:rsidRPr="00002334">
        <w:rPr>
          <w:sz w:val="28"/>
          <w:szCs w:val="28"/>
        </w:rPr>
        <w:t>Смоленска</w:t>
      </w:r>
    </w:p>
    <w:p w:rsidR="004E41A7" w:rsidRPr="00002334" w:rsidRDefault="004E41A7" w:rsidP="008F4D1E">
      <w:pPr>
        <w:ind w:firstLine="5103"/>
        <w:rPr>
          <w:sz w:val="28"/>
          <w:szCs w:val="28"/>
        </w:rPr>
      </w:pPr>
      <w:r w:rsidRPr="00002334">
        <w:rPr>
          <w:sz w:val="28"/>
          <w:szCs w:val="28"/>
        </w:rPr>
        <w:t xml:space="preserve"> от </w:t>
      </w:r>
      <w:r w:rsidR="00497A16">
        <w:rPr>
          <w:sz w:val="28"/>
          <w:szCs w:val="28"/>
        </w:rPr>
        <w:t xml:space="preserve">21.08.2013 </w:t>
      </w:r>
      <w:r w:rsidRPr="00002334">
        <w:rPr>
          <w:sz w:val="28"/>
          <w:szCs w:val="28"/>
        </w:rPr>
        <w:t xml:space="preserve">№ </w:t>
      </w:r>
      <w:r w:rsidR="00497A16">
        <w:rPr>
          <w:sz w:val="28"/>
          <w:szCs w:val="28"/>
        </w:rPr>
        <w:t>22</w:t>
      </w:r>
    </w:p>
    <w:p w:rsidR="004E41A7" w:rsidRDefault="004E41A7" w:rsidP="00002334">
      <w:pPr>
        <w:jc w:val="both"/>
        <w:rPr>
          <w:sz w:val="28"/>
          <w:szCs w:val="28"/>
        </w:rPr>
      </w:pPr>
    </w:p>
    <w:p w:rsidR="00E4712E" w:rsidRDefault="00E4712E" w:rsidP="00002334">
      <w:pPr>
        <w:jc w:val="both"/>
        <w:rPr>
          <w:sz w:val="28"/>
          <w:szCs w:val="28"/>
        </w:rPr>
      </w:pPr>
    </w:p>
    <w:p w:rsidR="00E4712E" w:rsidRDefault="00E4712E" w:rsidP="00002334">
      <w:pPr>
        <w:jc w:val="both"/>
        <w:rPr>
          <w:sz w:val="28"/>
          <w:szCs w:val="28"/>
        </w:rPr>
      </w:pPr>
    </w:p>
    <w:p w:rsidR="004E41A7" w:rsidRDefault="004E41A7" w:rsidP="004E41A7">
      <w:pPr>
        <w:jc w:val="center"/>
        <w:rPr>
          <w:b/>
          <w:sz w:val="28"/>
          <w:szCs w:val="28"/>
        </w:rPr>
      </w:pPr>
      <w:r>
        <w:rPr>
          <w:b/>
          <w:sz w:val="28"/>
          <w:szCs w:val="28"/>
        </w:rPr>
        <w:t xml:space="preserve">МЕТОДИЧЕСКИЕ РЕКОМЕНДАЦИИ </w:t>
      </w:r>
    </w:p>
    <w:p w:rsidR="00E4712E" w:rsidRDefault="004E41A7" w:rsidP="004E41A7">
      <w:pPr>
        <w:jc w:val="center"/>
        <w:rPr>
          <w:b/>
          <w:sz w:val="28"/>
          <w:szCs w:val="28"/>
        </w:rPr>
      </w:pPr>
      <w:r w:rsidRPr="004E41A7">
        <w:rPr>
          <w:b/>
          <w:sz w:val="28"/>
          <w:szCs w:val="28"/>
        </w:rPr>
        <w:t xml:space="preserve"> по составлению </w:t>
      </w:r>
      <w:proofErr w:type="gramStart"/>
      <w:r w:rsidRPr="004E41A7">
        <w:rPr>
          <w:b/>
          <w:sz w:val="28"/>
          <w:szCs w:val="28"/>
        </w:rPr>
        <w:t>обоснований бюджетных ассигнований главных распорядителей средств бюджета города Смоленска</w:t>
      </w:r>
      <w:proofErr w:type="gramEnd"/>
      <w:r w:rsidRPr="004E41A7">
        <w:rPr>
          <w:b/>
          <w:sz w:val="28"/>
          <w:szCs w:val="28"/>
        </w:rPr>
        <w:t xml:space="preserve"> на 2014 год и плановый период 2015 и 2016 годов</w:t>
      </w:r>
    </w:p>
    <w:p w:rsidR="004E41A7" w:rsidRDefault="004E41A7" w:rsidP="004E41A7">
      <w:pPr>
        <w:jc w:val="both"/>
        <w:rPr>
          <w:sz w:val="28"/>
          <w:szCs w:val="28"/>
        </w:rPr>
      </w:pPr>
    </w:p>
    <w:p w:rsidR="004E41A7" w:rsidRDefault="004E41A7" w:rsidP="008F4D1E">
      <w:pPr>
        <w:ind w:firstLine="709"/>
        <w:jc w:val="both"/>
        <w:rPr>
          <w:sz w:val="28"/>
          <w:szCs w:val="28"/>
        </w:rPr>
      </w:pPr>
      <w:r>
        <w:rPr>
          <w:sz w:val="28"/>
          <w:szCs w:val="28"/>
        </w:rPr>
        <w:t xml:space="preserve">Настоящие </w:t>
      </w:r>
      <w:r w:rsidR="008F4D1E">
        <w:rPr>
          <w:sz w:val="28"/>
          <w:szCs w:val="28"/>
        </w:rPr>
        <w:t>М</w:t>
      </w:r>
      <w:r>
        <w:rPr>
          <w:sz w:val="28"/>
          <w:szCs w:val="28"/>
        </w:rPr>
        <w:t xml:space="preserve">етодические рекомендации по составлению </w:t>
      </w:r>
      <w:proofErr w:type="gramStart"/>
      <w:r>
        <w:rPr>
          <w:sz w:val="28"/>
          <w:szCs w:val="28"/>
        </w:rPr>
        <w:t>обоснований бюджетных ассигнований главных распорядителей средств бюджета города Смоленска</w:t>
      </w:r>
      <w:proofErr w:type="gramEnd"/>
      <w:r>
        <w:rPr>
          <w:sz w:val="28"/>
          <w:szCs w:val="28"/>
        </w:rPr>
        <w:t xml:space="preserve"> на 2014 год и плановый период 2015 и 2016 годов (далее – </w:t>
      </w:r>
      <w:r w:rsidR="008F4D1E">
        <w:rPr>
          <w:sz w:val="28"/>
          <w:szCs w:val="28"/>
        </w:rPr>
        <w:t>М</w:t>
      </w:r>
      <w:r>
        <w:rPr>
          <w:sz w:val="28"/>
          <w:szCs w:val="28"/>
        </w:rPr>
        <w:t>етодические рекомендации) разработаны в целях методического обеспечения составления обоснований бюджетных ассигнований главных распорядителей средств бюджета города Смоленска.</w:t>
      </w:r>
    </w:p>
    <w:p w:rsidR="004E41A7" w:rsidRDefault="004E41A7" w:rsidP="008F4D1E">
      <w:pPr>
        <w:ind w:firstLine="709"/>
        <w:jc w:val="both"/>
        <w:rPr>
          <w:sz w:val="28"/>
          <w:szCs w:val="28"/>
        </w:rPr>
      </w:pPr>
      <w:r>
        <w:rPr>
          <w:sz w:val="28"/>
          <w:szCs w:val="28"/>
        </w:rPr>
        <w:t xml:space="preserve">Обоснование бюджетных </w:t>
      </w:r>
      <w:proofErr w:type="gramStart"/>
      <w:r>
        <w:rPr>
          <w:sz w:val="28"/>
          <w:szCs w:val="28"/>
        </w:rPr>
        <w:t>ассигнований главных распорядителей средств бюджета города</w:t>
      </w:r>
      <w:proofErr w:type="gramEnd"/>
      <w:r>
        <w:rPr>
          <w:sz w:val="28"/>
          <w:szCs w:val="28"/>
        </w:rPr>
        <w:t xml:space="preserve"> Смоленска – документ, характеризующий бюджетные ассигнования главных распорядителей средств бюджета города Смоленска на очередной финансовый год и плановый период.</w:t>
      </w:r>
    </w:p>
    <w:p w:rsidR="004E41A7" w:rsidRDefault="004E41A7" w:rsidP="008F4D1E">
      <w:pPr>
        <w:ind w:firstLine="709"/>
        <w:jc w:val="both"/>
        <w:rPr>
          <w:sz w:val="28"/>
          <w:szCs w:val="28"/>
        </w:rPr>
      </w:pPr>
      <w:r>
        <w:rPr>
          <w:sz w:val="28"/>
          <w:szCs w:val="28"/>
        </w:rPr>
        <w:t>Объемы бюджетных ассигнований указываются в тысячах рублей с одним знаком после запятой согласно приложений 1-</w:t>
      </w:r>
      <w:r w:rsidR="00F013A2">
        <w:rPr>
          <w:sz w:val="28"/>
          <w:szCs w:val="28"/>
        </w:rPr>
        <w:t>10</w:t>
      </w:r>
      <w:r>
        <w:rPr>
          <w:sz w:val="28"/>
          <w:szCs w:val="28"/>
        </w:rPr>
        <w:t>.</w:t>
      </w:r>
    </w:p>
    <w:p w:rsidR="004E41A7" w:rsidRPr="004E41A7" w:rsidRDefault="004E41A7" w:rsidP="004E41A7">
      <w:pPr>
        <w:jc w:val="both"/>
        <w:rPr>
          <w:sz w:val="28"/>
          <w:szCs w:val="28"/>
        </w:rPr>
      </w:pPr>
    </w:p>
    <w:p w:rsidR="00E4712E" w:rsidRDefault="00E4712E" w:rsidP="00002334">
      <w:pPr>
        <w:jc w:val="both"/>
        <w:rPr>
          <w:sz w:val="28"/>
          <w:szCs w:val="28"/>
        </w:rPr>
      </w:pPr>
    </w:p>
    <w:p w:rsidR="00E4712E" w:rsidRDefault="00E4712E" w:rsidP="00002334">
      <w:pPr>
        <w:jc w:val="both"/>
        <w:rPr>
          <w:sz w:val="28"/>
          <w:szCs w:val="28"/>
        </w:rPr>
      </w:pPr>
    </w:p>
    <w:p w:rsidR="00E4712E" w:rsidRDefault="00E4712E" w:rsidP="00002334">
      <w:pPr>
        <w:jc w:val="both"/>
        <w:rPr>
          <w:sz w:val="28"/>
          <w:szCs w:val="28"/>
        </w:rPr>
      </w:pPr>
    </w:p>
    <w:p w:rsidR="00E4712E" w:rsidRDefault="00E4712E" w:rsidP="00002334">
      <w:pPr>
        <w:jc w:val="both"/>
        <w:rPr>
          <w:sz w:val="28"/>
          <w:szCs w:val="28"/>
        </w:rPr>
      </w:pPr>
    </w:p>
    <w:p w:rsidR="00E4712E" w:rsidRDefault="00E4712E" w:rsidP="00002334">
      <w:pPr>
        <w:jc w:val="both"/>
        <w:rPr>
          <w:sz w:val="28"/>
          <w:szCs w:val="28"/>
        </w:rPr>
      </w:pPr>
    </w:p>
    <w:p w:rsidR="00E4712E" w:rsidRDefault="00E4712E" w:rsidP="00002334">
      <w:pPr>
        <w:jc w:val="both"/>
        <w:rPr>
          <w:sz w:val="28"/>
          <w:szCs w:val="28"/>
        </w:rPr>
      </w:pPr>
    </w:p>
    <w:p w:rsidR="00E4712E" w:rsidRDefault="00E4712E" w:rsidP="00002334">
      <w:pPr>
        <w:jc w:val="both"/>
        <w:rPr>
          <w:sz w:val="28"/>
          <w:szCs w:val="28"/>
        </w:rPr>
      </w:pPr>
    </w:p>
    <w:p w:rsidR="00E4712E" w:rsidRDefault="00E4712E" w:rsidP="00002334">
      <w:pPr>
        <w:jc w:val="both"/>
        <w:rPr>
          <w:sz w:val="28"/>
          <w:szCs w:val="28"/>
        </w:rPr>
      </w:pPr>
    </w:p>
    <w:p w:rsidR="00E4712E" w:rsidRDefault="00E4712E" w:rsidP="00002334">
      <w:pPr>
        <w:jc w:val="both"/>
        <w:rPr>
          <w:sz w:val="28"/>
          <w:szCs w:val="28"/>
        </w:rPr>
      </w:pPr>
    </w:p>
    <w:p w:rsidR="00E4712E" w:rsidRDefault="00E4712E" w:rsidP="00002334">
      <w:pPr>
        <w:jc w:val="both"/>
        <w:rPr>
          <w:sz w:val="28"/>
          <w:szCs w:val="28"/>
        </w:rPr>
      </w:pPr>
    </w:p>
    <w:p w:rsidR="00E4712E" w:rsidRDefault="00E4712E" w:rsidP="00002334">
      <w:pPr>
        <w:jc w:val="both"/>
        <w:rPr>
          <w:sz w:val="28"/>
          <w:szCs w:val="28"/>
        </w:rPr>
      </w:pPr>
    </w:p>
    <w:p w:rsidR="00E4712E" w:rsidRDefault="00E4712E" w:rsidP="00002334">
      <w:pPr>
        <w:jc w:val="both"/>
        <w:rPr>
          <w:sz w:val="28"/>
          <w:szCs w:val="28"/>
        </w:rPr>
      </w:pPr>
    </w:p>
    <w:p w:rsidR="00E4712E" w:rsidRDefault="00E4712E" w:rsidP="00002334">
      <w:pPr>
        <w:jc w:val="both"/>
        <w:rPr>
          <w:sz w:val="28"/>
          <w:szCs w:val="28"/>
        </w:rPr>
      </w:pPr>
    </w:p>
    <w:p w:rsidR="00E4712E" w:rsidRDefault="00E4712E" w:rsidP="00002334">
      <w:pPr>
        <w:jc w:val="both"/>
        <w:rPr>
          <w:sz w:val="28"/>
          <w:szCs w:val="28"/>
        </w:rPr>
      </w:pPr>
    </w:p>
    <w:p w:rsidR="00E4712E" w:rsidRDefault="00E4712E" w:rsidP="00002334">
      <w:pPr>
        <w:jc w:val="both"/>
        <w:rPr>
          <w:sz w:val="28"/>
          <w:szCs w:val="28"/>
        </w:rPr>
      </w:pPr>
    </w:p>
    <w:p w:rsidR="00E4712E" w:rsidRDefault="00E4712E" w:rsidP="00002334">
      <w:pPr>
        <w:jc w:val="both"/>
        <w:rPr>
          <w:sz w:val="28"/>
          <w:szCs w:val="28"/>
        </w:rPr>
      </w:pPr>
    </w:p>
    <w:p w:rsidR="00E4712E" w:rsidRDefault="00E4712E" w:rsidP="00002334">
      <w:pPr>
        <w:jc w:val="both"/>
        <w:rPr>
          <w:sz w:val="28"/>
          <w:szCs w:val="28"/>
        </w:rPr>
      </w:pPr>
    </w:p>
    <w:sectPr w:rsidR="00E4712E" w:rsidSect="00D4422A">
      <w:headerReference w:type="default" r:id="rId8"/>
      <w:pgSz w:w="11906" w:h="16838"/>
      <w:pgMar w:top="1134" w:right="567" w:bottom="1134"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4422A" w:rsidRDefault="00D4422A" w:rsidP="004E41A7">
      <w:r>
        <w:separator/>
      </w:r>
    </w:p>
  </w:endnote>
  <w:endnote w:type="continuationSeparator" w:id="0">
    <w:p w:rsidR="00D4422A" w:rsidRDefault="00D4422A" w:rsidP="004E41A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4422A" w:rsidRDefault="00D4422A" w:rsidP="004E41A7">
      <w:r>
        <w:separator/>
      </w:r>
    </w:p>
  </w:footnote>
  <w:footnote w:type="continuationSeparator" w:id="0">
    <w:p w:rsidR="00D4422A" w:rsidRDefault="00D4422A" w:rsidP="004E41A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9832820"/>
      <w:docPartObj>
        <w:docPartGallery w:val="Page Numbers (Top of Page)"/>
        <w:docPartUnique/>
      </w:docPartObj>
    </w:sdtPr>
    <w:sdtContent>
      <w:p w:rsidR="00D4422A" w:rsidRDefault="00D65839">
        <w:pPr>
          <w:pStyle w:val="a3"/>
          <w:jc w:val="center"/>
        </w:pPr>
        <w:fldSimple w:instr=" PAGE   \* MERGEFORMAT ">
          <w:r w:rsidR="00497A16">
            <w:rPr>
              <w:noProof/>
            </w:rPr>
            <w:t>6</w:t>
          </w:r>
        </w:fldSimple>
      </w:p>
    </w:sdtContent>
  </w:sdt>
  <w:p w:rsidR="00D4422A" w:rsidRDefault="00D4422A">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25A5200"/>
    <w:multiLevelType w:val="hybridMultilevel"/>
    <w:tmpl w:val="BBBCC332"/>
    <w:lvl w:ilvl="0" w:tplc="2758C7C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42CB1A04"/>
    <w:multiLevelType w:val="hybridMultilevel"/>
    <w:tmpl w:val="4BCAE0E6"/>
    <w:lvl w:ilvl="0" w:tplc="E6B0A39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
    <w:nsid w:val="57FF174F"/>
    <w:multiLevelType w:val="hybridMultilevel"/>
    <w:tmpl w:val="16D0748A"/>
    <w:lvl w:ilvl="0" w:tplc="698A3784">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num w:numId="1">
    <w:abstractNumId w:val="1"/>
  </w:num>
  <w:num w:numId="2">
    <w:abstractNumId w:val="0"/>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8"/>
  <w:proofState w:spelling="clean" w:grammar="clean"/>
  <w:defaultTabStop w:val="708"/>
  <w:drawingGridHorizontalSpacing w:val="120"/>
  <w:displayHorizontalDrawingGridEvery w:val="2"/>
  <w:characterSpacingControl w:val="doNotCompress"/>
  <w:hdrShapeDefaults>
    <o:shapedefaults v:ext="edit" spidmax="12289"/>
  </w:hdrShapeDefaults>
  <w:footnotePr>
    <w:footnote w:id="-1"/>
    <w:footnote w:id="0"/>
  </w:footnotePr>
  <w:endnotePr>
    <w:endnote w:id="-1"/>
    <w:endnote w:id="0"/>
  </w:endnotePr>
  <w:compat/>
  <w:rsids>
    <w:rsidRoot w:val="002D4A6B"/>
    <w:rsid w:val="00001FD3"/>
    <w:rsid w:val="00002334"/>
    <w:rsid w:val="00003C67"/>
    <w:rsid w:val="000078B6"/>
    <w:rsid w:val="000107E7"/>
    <w:rsid w:val="0001435A"/>
    <w:rsid w:val="000174B2"/>
    <w:rsid w:val="000218EC"/>
    <w:rsid w:val="000242AC"/>
    <w:rsid w:val="0003278C"/>
    <w:rsid w:val="00032E6C"/>
    <w:rsid w:val="0003775D"/>
    <w:rsid w:val="0004043C"/>
    <w:rsid w:val="000407EE"/>
    <w:rsid w:val="00041659"/>
    <w:rsid w:val="00046D79"/>
    <w:rsid w:val="00051AB0"/>
    <w:rsid w:val="00051F41"/>
    <w:rsid w:val="0005750A"/>
    <w:rsid w:val="000578AE"/>
    <w:rsid w:val="00062B37"/>
    <w:rsid w:val="00074A8D"/>
    <w:rsid w:val="00074C8A"/>
    <w:rsid w:val="00074EAA"/>
    <w:rsid w:val="00076150"/>
    <w:rsid w:val="0007722E"/>
    <w:rsid w:val="000809D0"/>
    <w:rsid w:val="0008292F"/>
    <w:rsid w:val="00085037"/>
    <w:rsid w:val="0008781B"/>
    <w:rsid w:val="000902E8"/>
    <w:rsid w:val="000A230F"/>
    <w:rsid w:val="000A23F8"/>
    <w:rsid w:val="000A3461"/>
    <w:rsid w:val="000A3888"/>
    <w:rsid w:val="000A7112"/>
    <w:rsid w:val="000B16CC"/>
    <w:rsid w:val="000B20B2"/>
    <w:rsid w:val="000B5F57"/>
    <w:rsid w:val="000B7676"/>
    <w:rsid w:val="000C0546"/>
    <w:rsid w:val="000C1A2C"/>
    <w:rsid w:val="000C235D"/>
    <w:rsid w:val="000C238A"/>
    <w:rsid w:val="000C3566"/>
    <w:rsid w:val="000D500F"/>
    <w:rsid w:val="000D7498"/>
    <w:rsid w:val="000D75D6"/>
    <w:rsid w:val="000E5847"/>
    <w:rsid w:val="000E6FA5"/>
    <w:rsid w:val="000F4B34"/>
    <w:rsid w:val="000F5012"/>
    <w:rsid w:val="000F5963"/>
    <w:rsid w:val="000F77AD"/>
    <w:rsid w:val="00102D7D"/>
    <w:rsid w:val="00105240"/>
    <w:rsid w:val="0010628B"/>
    <w:rsid w:val="00106834"/>
    <w:rsid w:val="00117323"/>
    <w:rsid w:val="00120129"/>
    <w:rsid w:val="00124765"/>
    <w:rsid w:val="00127606"/>
    <w:rsid w:val="00127A5E"/>
    <w:rsid w:val="00130120"/>
    <w:rsid w:val="00131B00"/>
    <w:rsid w:val="0013528C"/>
    <w:rsid w:val="0014137E"/>
    <w:rsid w:val="00141AD0"/>
    <w:rsid w:val="00142142"/>
    <w:rsid w:val="00146DBF"/>
    <w:rsid w:val="00152CD5"/>
    <w:rsid w:val="0015468F"/>
    <w:rsid w:val="00154FF5"/>
    <w:rsid w:val="00160A78"/>
    <w:rsid w:val="00160DC5"/>
    <w:rsid w:val="00166090"/>
    <w:rsid w:val="00166DD5"/>
    <w:rsid w:val="001676AD"/>
    <w:rsid w:val="00167A21"/>
    <w:rsid w:val="00170DC2"/>
    <w:rsid w:val="00171303"/>
    <w:rsid w:val="001725BB"/>
    <w:rsid w:val="00172C4E"/>
    <w:rsid w:val="00175391"/>
    <w:rsid w:val="0017679B"/>
    <w:rsid w:val="00180BC3"/>
    <w:rsid w:val="001827D6"/>
    <w:rsid w:val="00182806"/>
    <w:rsid w:val="00182FA8"/>
    <w:rsid w:val="001904C3"/>
    <w:rsid w:val="00192583"/>
    <w:rsid w:val="00192D1C"/>
    <w:rsid w:val="00192E35"/>
    <w:rsid w:val="00194EC8"/>
    <w:rsid w:val="001951EF"/>
    <w:rsid w:val="00197515"/>
    <w:rsid w:val="001A075A"/>
    <w:rsid w:val="001A2FF2"/>
    <w:rsid w:val="001A4B87"/>
    <w:rsid w:val="001B1B4D"/>
    <w:rsid w:val="001B3A8D"/>
    <w:rsid w:val="001B657C"/>
    <w:rsid w:val="001C0423"/>
    <w:rsid w:val="001C0E99"/>
    <w:rsid w:val="001C6236"/>
    <w:rsid w:val="001C639B"/>
    <w:rsid w:val="001D04B7"/>
    <w:rsid w:val="001D1A46"/>
    <w:rsid w:val="001D5CDE"/>
    <w:rsid w:val="001D7761"/>
    <w:rsid w:val="001D791F"/>
    <w:rsid w:val="001D7CF8"/>
    <w:rsid w:val="001E1A03"/>
    <w:rsid w:val="001E259E"/>
    <w:rsid w:val="001E25FB"/>
    <w:rsid w:val="001E2E7E"/>
    <w:rsid w:val="001E7860"/>
    <w:rsid w:val="001F2B5B"/>
    <w:rsid w:val="001F2B7D"/>
    <w:rsid w:val="001F4E3B"/>
    <w:rsid w:val="001F727B"/>
    <w:rsid w:val="00214B69"/>
    <w:rsid w:val="00215563"/>
    <w:rsid w:val="00221E1E"/>
    <w:rsid w:val="00224C3C"/>
    <w:rsid w:val="002268AF"/>
    <w:rsid w:val="00230E81"/>
    <w:rsid w:val="002310B6"/>
    <w:rsid w:val="00232D89"/>
    <w:rsid w:val="00232DAC"/>
    <w:rsid w:val="00233CF5"/>
    <w:rsid w:val="00237083"/>
    <w:rsid w:val="00237AB2"/>
    <w:rsid w:val="0024001E"/>
    <w:rsid w:val="00240351"/>
    <w:rsid w:val="002409FC"/>
    <w:rsid w:val="00242796"/>
    <w:rsid w:val="00246BE4"/>
    <w:rsid w:val="00251525"/>
    <w:rsid w:val="0025243E"/>
    <w:rsid w:val="00253300"/>
    <w:rsid w:val="00255729"/>
    <w:rsid w:val="002606E9"/>
    <w:rsid w:val="002637B7"/>
    <w:rsid w:val="002716FF"/>
    <w:rsid w:val="00272FFC"/>
    <w:rsid w:val="0027505C"/>
    <w:rsid w:val="002770D7"/>
    <w:rsid w:val="00277ABB"/>
    <w:rsid w:val="00282616"/>
    <w:rsid w:val="00285081"/>
    <w:rsid w:val="002862DE"/>
    <w:rsid w:val="002876D2"/>
    <w:rsid w:val="00287F9C"/>
    <w:rsid w:val="0029076F"/>
    <w:rsid w:val="00293771"/>
    <w:rsid w:val="002938B0"/>
    <w:rsid w:val="00295BD4"/>
    <w:rsid w:val="00296235"/>
    <w:rsid w:val="002A0FF8"/>
    <w:rsid w:val="002A1B17"/>
    <w:rsid w:val="002A4D64"/>
    <w:rsid w:val="002A7544"/>
    <w:rsid w:val="002A7D51"/>
    <w:rsid w:val="002B2534"/>
    <w:rsid w:val="002B3BC1"/>
    <w:rsid w:val="002B4048"/>
    <w:rsid w:val="002B629E"/>
    <w:rsid w:val="002B79AC"/>
    <w:rsid w:val="002C2EF8"/>
    <w:rsid w:val="002D198A"/>
    <w:rsid w:val="002D3584"/>
    <w:rsid w:val="002D4A6B"/>
    <w:rsid w:val="002D4C39"/>
    <w:rsid w:val="002D6B7F"/>
    <w:rsid w:val="002D79C1"/>
    <w:rsid w:val="002D79DB"/>
    <w:rsid w:val="002E0550"/>
    <w:rsid w:val="002E4FDA"/>
    <w:rsid w:val="002F099A"/>
    <w:rsid w:val="002F112B"/>
    <w:rsid w:val="002F1B68"/>
    <w:rsid w:val="002F3943"/>
    <w:rsid w:val="002F466F"/>
    <w:rsid w:val="002F5960"/>
    <w:rsid w:val="002F5AA1"/>
    <w:rsid w:val="002F6A67"/>
    <w:rsid w:val="00301BE7"/>
    <w:rsid w:val="00302C2D"/>
    <w:rsid w:val="00303E5D"/>
    <w:rsid w:val="003052AB"/>
    <w:rsid w:val="003100F6"/>
    <w:rsid w:val="00310798"/>
    <w:rsid w:val="00312872"/>
    <w:rsid w:val="0031463F"/>
    <w:rsid w:val="003205D5"/>
    <w:rsid w:val="00320911"/>
    <w:rsid w:val="00320FFE"/>
    <w:rsid w:val="003251D9"/>
    <w:rsid w:val="00325DF1"/>
    <w:rsid w:val="00326352"/>
    <w:rsid w:val="0032645D"/>
    <w:rsid w:val="00327336"/>
    <w:rsid w:val="00333137"/>
    <w:rsid w:val="00333FFD"/>
    <w:rsid w:val="00334B57"/>
    <w:rsid w:val="00335ECB"/>
    <w:rsid w:val="003372A0"/>
    <w:rsid w:val="00342A2A"/>
    <w:rsid w:val="003440F9"/>
    <w:rsid w:val="003443D8"/>
    <w:rsid w:val="0034505F"/>
    <w:rsid w:val="00345E3F"/>
    <w:rsid w:val="00355AE1"/>
    <w:rsid w:val="00357C8E"/>
    <w:rsid w:val="00357CF1"/>
    <w:rsid w:val="00362C0D"/>
    <w:rsid w:val="003665F7"/>
    <w:rsid w:val="00371EC1"/>
    <w:rsid w:val="003750FA"/>
    <w:rsid w:val="00375611"/>
    <w:rsid w:val="00380307"/>
    <w:rsid w:val="003828A8"/>
    <w:rsid w:val="00382F14"/>
    <w:rsid w:val="00384665"/>
    <w:rsid w:val="00384D91"/>
    <w:rsid w:val="00386FEE"/>
    <w:rsid w:val="0039422E"/>
    <w:rsid w:val="003947B1"/>
    <w:rsid w:val="00395F6F"/>
    <w:rsid w:val="00397CF5"/>
    <w:rsid w:val="003A11DD"/>
    <w:rsid w:val="003A5181"/>
    <w:rsid w:val="003A643C"/>
    <w:rsid w:val="003A6C35"/>
    <w:rsid w:val="003A76E9"/>
    <w:rsid w:val="003B21A1"/>
    <w:rsid w:val="003B4841"/>
    <w:rsid w:val="003B616E"/>
    <w:rsid w:val="003C15E6"/>
    <w:rsid w:val="003C39C7"/>
    <w:rsid w:val="003D0238"/>
    <w:rsid w:val="003D100F"/>
    <w:rsid w:val="003D1E72"/>
    <w:rsid w:val="003D2724"/>
    <w:rsid w:val="003D30A4"/>
    <w:rsid w:val="003D30D1"/>
    <w:rsid w:val="003D51B5"/>
    <w:rsid w:val="003E3FD8"/>
    <w:rsid w:val="003E78FC"/>
    <w:rsid w:val="003E7E1A"/>
    <w:rsid w:val="003F0F20"/>
    <w:rsid w:val="003F1FF9"/>
    <w:rsid w:val="003F2D60"/>
    <w:rsid w:val="003F41C1"/>
    <w:rsid w:val="003F74EB"/>
    <w:rsid w:val="003F75C5"/>
    <w:rsid w:val="00400639"/>
    <w:rsid w:val="00400801"/>
    <w:rsid w:val="00404EF7"/>
    <w:rsid w:val="00411D17"/>
    <w:rsid w:val="0041222E"/>
    <w:rsid w:val="00412471"/>
    <w:rsid w:val="004135F3"/>
    <w:rsid w:val="00414CAF"/>
    <w:rsid w:val="00417EF2"/>
    <w:rsid w:val="00423972"/>
    <w:rsid w:val="00427ACA"/>
    <w:rsid w:val="00431CB9"/>
    <w:rsid w:val="00433FA5"/>
    <w:rsid w:val="00437B37"/>
    <w:rsid w:val="00437FD1"/>
    <w:rsid w:val="0044278C"/>
    <w:rsid w:val="004440FF"/>
    <w:rsid w:val="00447E4B"/>
    <w:rsid w:val="00450730"/>
    <w:rsid w:val="0045354D"/>
    <w:rsid w:val="00453D15"/>
    <w:rsid w:val="004568E4"/>
    <w:rsid w:val="00456A86"/>
    <w:rsid w:val="00460FE5"/>
    <w:rsid w:val="004767B5"/>
    <w:rsid w:val="00476A12"/>
    <w:rsid w:val="00480924"/>
    <w:rsid w:val="00480965"/>
    <w:rsid w:val="0048308F"/>
    <w:rsid w:val="00483D9C"/>
    <w:rsid w:val="00486179"/>
    <w:rsid w:val="00491421"/>
    <w:rsid w:val="004915A7"/>
    <w:rsid w:val="004955D1"/>
    <w:rsid w:val="0049647D"/>
    <w:rsid w:val="00496E48"/>
    <w:rsid w:val="00497A16"/>
    <w:rsid w:val="004A045D"/>
    <w:rsid w:val="004A178A"/>
    <w:rsid w:val="004A4CB9"/>
    <w:rsid w:val="004A7398"/>
    <w:rsid w:val="004B368B"/>
    <w:rsid w:val="004B38A4"/>
    <w:rsid w:val="004B6465"/>
    <w:rsid w:val="004B7128"/>
    <w:rsid w:val="004B7149"/>
    <w:rsid w:val="004C164F"/>
    <w:rsid w:val="004C36C1"/>
    <w:rsid w:val="004C66BC"/>
    <w:rsid w:val="004C7758"/>
    <w:rsid w:val="004D0445"/>
    <w:rsid w:val="004D3520"/>
    <w:rsid w:val="004D4703"/>
    <w:rsid w:val="004D4CB8"/>
    <w:rsid w:val="004D4D07"/>
    <w:rsid w:val="004E24A4"/>
    <w:rsid w:val="004E29BE"/>
    <w:rsid w:val="004E41A7"/>
    <w:rsid w:val="004E4309"/>
    <w:rsid w:val="004E4766"/>
    <w:rsid w:val="004E7B9C"/>
    <w:rsid w:val="004F78CA"/>
    <w:rsid w:val="00502529"/>
    <w:rsid w:val="00504562"/>
    <w:rsid w:val="005053F6"/>
    <w:rsid w:val="005064B9"/>
    <w:rsid w:val="00511875"/>
    <w:rsid w:val="00512F3E"/>
    <w:rsid w:val="005142CC"/>
    <w:rsid w:val="0051788C"/>
    <w:rsid w:val="005209C4"/>
    <w:rsid w:val="00520DA3"/>
    <w:rsid w:val="00520E42"/>
    <w:rsid w:val="00521E0C"/>
    <w:rsid w:val="00521F99"/>
    <w:rsid w:val="0052216F"/>
    <w:rsid w:val="00522344"/>
    <w:rsid w:val="005237B1"/>
    <w:rsid w:val="00523FAC"/>
    <w:rsid w:val="00524269"/>
    <w:rsid w:val="00524B5F"/>
    <w:rsid w:val="00525FA5"/>
    <w:rsid w:val="005260FA"/>
    <w:rsid w:val="005271AE"/>
    <w:rsid w:val="0052784B"/>
    <w:rsid w:val="00531BE8"/>
    <w:rsid w:val="005337BB"/>
    <w:rsid w:val="00533D37"/>
    <w:rsid w:val="00533DD0"/>
    <w:rsid w:val="00537262"/>
    <w:rsid w:val="00537653"/>
    <w:rsid w:val="00542265"/>
    <w:rsid w:val="00542F56"/>
    <w:rsid w:val="00545161"/>
    <w:rsid w:val="00547DD5"/>
    <w:rsid w:val="0055097C"/>
    <w:rsid w:val="00553FEA"/>
    <w:rsid w:val="005575C6"/>
    <w:rsid w:val="00560CFE"/>
    <w:rsid w:val="0056404A"/>
    <w:rsid w:val="00572F81"/>
    <w:rsid w:val="0057416E"/>
    <w:rsid w:val="00574CDA"/>
    <w:rsid w:val="00575BBC"/>
    <w:rsid w:val="005766DD"/>
    <w:rsid w:val="00577B5D"/>
    <w:rsid w:val="00591E7D"/>
    <w:rsid w:val="00596F10"/>
    <w:rsid w:val="005A0F3D"/>
    <w:rsid w:val="005A101A"/>
    <w:rsid w:val="005A12CC"/>
    <w:rsid w:val="005A644A"/>
    <w:rsid w:val="005B0CD8"/>
    <w:rsid w:val="005B13C2"/>
    <w:rsid w:val="005B385A"/>
    <w:rsid w:val="005B5D11"/>
    <w:rsid w:val="005B62D0"/>
    <w:rsid w:val="005B64D7"/>
    <w:rsid w:val="005B6851"/>
    <w:rsid w:val="005C0581"/>
    <w:rsid w:val="005C469B"/>
    <w:rsid w:val="005C56EA"/>
    <w:rsid w:val="005C59FA"/>
    <w:rsid w:val="005D20E9"/>
    <w:rsid w:val="005D2183"/>
    <w:rsid w:val="005E2FE5"/>
    <w:rsid w:val="005E3D36"/>
    <w:rsid w:val="005F01BF"/>
    <w:rsid w:val="005F5EFA"/>
    <w:rsid w:val="005F763D"/>
    <w:rsid w:val="005F7985"/>
    <w:rsid w:val="0060002F"/>
    <w:rsid w:val="00602AEB"/>
    <w:rsid w:val="00602FAF"/>
    <w:rsid w:val="00606513"/>
    <w:rsid w:val="0060784D"/>
    <w:rsid w:val="00607FE0"/>
    <w:rsid w:val="00610C59"/>
    <w:rsid w:val="00610F41"/>
    <w:rsid w:val="0061424F"/>
    <w:rsid w:val="00621ED7"/>
    <w:rsid w:val="006247FA"/>
    <w:rsid w:val="0062743D"/>
    <w:rsid w:val="00632785"/>
    <w:rsid w:val="0063357C"/>
    <w:rsid w:val="00640672"/>
    <w:rsid w:val="00642F8E"/>
    <w:rsid w:val="0064300B"/>
    <w:rsid w:val="00643A0F"/>
    <w:rsid w:val="00643E06"/>
    <w:rsid w:val="0064699E"/>
    <w:rsid w:val="00651A8D"/>
    <w:rsid w:val="00651D5C"/>
    <w:rsid w:val="00652D9B"/>
    <w:rsid w:val="00653A43"/>
    <w:rsid w:val="00662794"/>
    <w:rsid w:val="00663684"/>
    <w:rsid w:val="00663F56"/>
    <w:rsid w:val="0066724D"/>
    <w:rsid w:val="00672C72"/>
    <w:rsid w:val="00673C63"/>
    <w:rsid w:val="0068042C"/>
    <w:rsid w:val="00681B28"/>
    <w:rsid w:val="006876C3"/>
    <w:rsid w:val="006908C4"/>
    <w:rsid w:val="00690EA1"/>
    <w:rsid w:val="006912D6"/>
    <w:rsid w:val="006913AB"/>
    <w:rsid w:val="00691F32"/>
    <w:rsid w:val="006923C3"/>
    <w:rsid w:val="00694F16"/>
    <w:rsid w:val="00697298"/>
    <w:rsid w:val="006A0045"/>
    <w:rsid w:val="006A1EC8"/>
    <w:rsid w:val="006A5BBD"/>
    <w:rsid w:val="006A5DCA"/>
    <w:rsid w:val="006A7CA8"/>
    <w:rsid w:val="006B7503"/>
    <w:rsid w:val="006C2A39"/>
    <w:rsid w:val="006D6970"/>
    <w:rsid w:val="006E1FA0"/>
    <w:rsid w:val="006E24B5"/>
    <w:rsid w:val="006E2526"/>
    <w:rsid w:val="006E30C1"/>
    <w:rsid w:val="006E5434"/>
    <w:rsid w:val="006E6125"/>
    <w:rsid w:val="006E77B0"/>
    <w:rsid w:val="006F1A96"/>
    <w:rsid w:val="006F54C4"/>
    <w:rsid w:val="006F6507"/>
    <w:rsid w:val="00700699"/>
    <w:rsid w:val="00712403"/>
    <w:rsid w:val="0071337B"/>
    <w:rsid w:val="00714D23"/>
    <w:rsid w:val="00721948"/>
    <w:rsid w:val="0073042C"/>
    <w:rsid w:val="0073078E"/>
    <w:rsid w:val="00731F6E"/>
    <w:rsid w:val="007347F0"/>
    <w:rsid w:val="00736291"/>
    <w:rsid w:val="00741736"/>
    <w:rsid w:val="00741E87"/>
    <w:rsid w:val="007423EF"/>
    <w:rsid w:val="0074264C"/>
    <w:rsid w:val="00746EC2"/>
    <w:rsid w:val="00751534"/>
    <w:rsid w:val="007524C0"/>
    <w:rsid w:val="00757F68"/>
    <w:rsid w:val="007601F3"/>
    <w:rsid w:val="00767E21"/>
    <w:rsid w:val="00770283"/>
    <w:rsid w:val="00770B59"/>
    <w:rsid w:val="0077176B"/>
    <w:rsid w:val="00771C7A"/>
    <w:rsid w:val="00774653"/>
    <w:rsid w:val="0078039B"/>
    <w:rsid w:val="00784D09"/>
    <w:rsid w:val="007A2755"/>
    <w:rsid w:val="007A585B"/>
    <w:rsid w:val="007A7B65"/>
    <w:rsid w:val="007B207B"/>
    <w:rsid w:val="007B24E6"/>
    <w:rsid w:val="007B39F9"/>
    <w:rsid w:val="007B4443"/>
    <w:rsid w:val="007C0163"/>
    <w:rsid w:val="007C2007"/>
    <w:rsid w:val="007C54CC"/>
    <w:rsid w:val="007D20C8"/>
    <w:rsid w:val="007D3983"/>
    <w:rsid w:val="007D409B"/>
    <w:rsid w:val="007D6A59"/>
    <w:rsid w:val="007E19EB"/>
    <w:rsid w:val="007E1C46"/>
    <w:rsid w:val="007E1FA0"/>
    <w:rsid w:val="007E2E52"/>
    <w:rsid w:val="007E3D61"/>
    <w:rsid w:val="007F0DB1"/>
    <w:rsid w:val="007F126C"/>
    <w:rsid w:val="007F16E5"/>
    <w:rsid w:val="007F18D4"/>
    <w:rsid w:val="007F5C03"/>
    <w:rsid w:val="007F660E"/>
    <w:rsid w:val="007F7078"/>
    <w:rsid w:val="007F7392"/>
    <w:rsid w:val="008028D1"/>
    <w:rsid w:val="00804C05"/>
    <w:rsid w:val="00810B7B"/>
    <w:rsid w:val="00811483"/>
    <w:rsid w:val="008135C0"/>
    <w:rsid w:val="00820DB8"/>
    <w:rsid w:val="00820E09"/>
    <w:rsid w:val="00822849"/>
    <w:rsid w:val="00827ACD"/>
    <w:rsid w:val="00837211"/>
    <w:rsid w:val="00840E49"/>
    <w:rsid w:val="008477AC"/>
    <w:rsid w:val="008478F7"/>
    <w:rsid w:val="00847CA4"/>
    <w:rsid w:val="00847E0E"/>
    <w:rsid w:val="008520EB"/>
    <w:rsid w:val="00853549"/>
    <w:rsid w:val="00854C3B"/>
    <w:rsid w:val="00854F5D"/>
    <w:rsid w:val="00855A54"/>
    <w:rsid w:val="00857CF3"/>
    <w:rsid w:val="00860C5F"/>
    <w:rsid w:val="0086166E"/>
    <w:rsid w:val="00861925"/>
    <w:rsid w:val="00863021"/>
    <w:rsid w:val="0086610A"/>
    <w:rsid w:val="008661C5"/>
    <w:rsid w:val="00867C10"/>
    <w:rsid w:val="00867FE6"/>
    <w:rsid w:val="00870977"/>
    <w:rsid w:val="008729BA"/>
    <w:rsid w:val="00875E94"/>
    <w:rsid w:val="0087681C"/>
    <w:rsid w:val="00877BD4"/>
    <w:rsid w:val="00882272"/>
    <w:rsid w:val="00885B9B"/>
    <w:rsid w:val="008868C7"/>
    <w:rsid w:val="00887553"/>
    <w:rsid w:val="0089042A"/>
    <w:rsid w:val="00890A8F"/>
    <w:rsid w:val="00892D8B"/>
    <w:rsid w:val="008A287F"/>
    <w:rsid w:val="008A509B"/>
    <w:rsid w:val="008B094F"/>
    <w:rsid w:val="008B176F"/>
    <w:rsid w:val="008B64C2"/>
    <w:rsid w:val="008B7211"/>
    <w:rsid w:val="008B7B6D"/>
    <w:rsid w:val="008C002B"/>
    <w:rsid w:val="008C1C5E"/>
    <w:rsid w:val="008C24B4"/>
    <w:rsid w:val="008C28B2"/>
    <w:rsid w:val="008C33DA"/>
    <w:rsid w:val="008C47F6"/>
    <w:rsid w:val="008D35DD"/>
    <w:rsid w:val="008D4ADD"/>
    <w:rsid w:val="008D4BEE"/>
    <w:rsid w:val="008D5FAB"/>
    <w:rsid w:val="008E069B"/>
    <w:rsid w:val="008E0E97"/>
    <w:rsid w:val="008E2FBA"/>
    <w:rsid w:val="008E6CB2"/>
    <w:rsid w:val="008F2525"/>
    <w:rsid w:val="008F4D1E"/>
    <w:rsid w:val="008F688A"/>
    <w:rsid w:val="009009A8"/>
    <w:rsid w:val="00903ACD"/>
    <w:rsid w:val="00904407"/>
    <w:rsid w:val="00905E19"/>
    <w:rsid w:val="00907101"/>
    <w:rsid w:val="0090778D"/>
    <w:rsid w:val="00910857"/>
    <w:rsid w:val="00910E3B"/>
    <w:rsid w:val="00910F1E"/>
    <w:rsid w:val="0091190D"/>
    <w:rsid w:val="00911A63"/>
    <w:rsid w:val="0091489A"/>
    <w:rsid w:val="00914D1E"/>
    <w:rsid w:val="009215EB"/>
    <w:rsid w:val="009216DA"/>
    <w:rsid w:val="009259C4"/>
    <w:rsid w:val="0092677D"/>
    <w:rsid w:val="0093046C"/>
    <w:rsid w:val="0093399A"/>
    <w:rsid w:val="009347A0"/>
    <w:rsid w:val="0094253D"/>
    <w:rsid w:val="00942BC6"/>
    <w:rsid w:val="009455A6"/>
    <w:rsid w:val="00950376"/>
    <w:rsid w:val="00953227"/>
    <w:rsid w:val="00954160"/>
    <w:rsid w:val="00955903"/>
    <w:rsid w:val="009616AA"/>
    <w:rsid w:val="009619AC"/>
    <w:rsid w:val="009676BB"/>
    <w:rsid w:val="00971304"/>
    <w:rsid w:val="00977A3A"/>
    <w:rsid w:val="00980620"/>
    <w:rsid w:val="00995154"/>
    <w:rsid w:val="009952D2"/>
    <w:rsid w:val="00996A8E"/>
    <w:rsid w:val="00997EB3"/>
    <w:rsid w:val="009A56DC"/>
    <w:rsid w:val="009A7BA4"/>
    <w:rsid w:val="009B1069"/>
    <w:rsid w:val="009B1D82"/>
    <w:rsid w:val="009B38AC"/>
    <w:rsid w:val="009B3990"/>
    <w:rsid w:val="009B4C77"/>
    <w:rsid w:val="009B5506"/>
    <w:rsid w:val="009B59A9"/>
    <w:rsid w:val="009B68A7"/>
    <w:rsid w:val="009B7688"/>
    <w:rsid w:val="009C0307"/>
    <w:rsid w:val="009C3A6C"/>
    <w:rsid w:val="009D6094"/>
    <w:rsid w:val="009E346A"/>
    <w:rsid w:val="009E5579"/>
    <w:rsid w:val="009E7A54"/>
    <w:rsid w:val="009F4F41"/>
    <w:rsid w:val="009F77BD"/>
    <w:rsid w:val="00A002D8"/>
    <w:rsid w:val="00A018B1"/>
    <w:rsid w:val="00A03735"/>
    <w:rsid w:val="00A113C9"/>
    <w:rsid w:val="00A158F7"/>
    <w:rsid w:val="00A17352"/>
    <w:rsid w:val="00A17804"/>
    <w:rsid w:val="00A2305B"/>
    <w:rsid w:val="00A3002B"/>
    <w:rsid w:val="00A3173F"/>
    <w:rsid w:val="00A32716"/>
    <w:rsid w:val="00A32B2F"/>
    <w:rsid w:val="00A32B9D"/>
    <w:rsid w:val="00A33707"/>
    <w:rsid w:val="00A37AA8"/>
    <w:rsid w:val="00A42DB9"/>
    <w:rsid w:val="00A43354"/>
    <w:rsid w:val="00A45A32"/>
    <w:rsid w:val="00A54000"/>
    <w:rsid w:val="00A56BD1"/>
    <w:rsid w:val="00A56E25"/>
    <w:rsid w:val="00A56FEF"/>
    <w:rsid w:val="00A63595"/>
    <w:rsid w:val="00A63C7D"/>
    <w:rsid w:val="00A66DF6"/>
    <w:rsid w:val="00A706ED"/>
    <w:rsid w:val="00A72503"/>
    <w:rsid w:val="00A72E1A"/>
    <w:rsid w:val="00A754E0"/>
    <w:rsid w:val="00A771B5"/>
    <w:rsid w:val="00A774E9"/>
    <w:rsid w:val="00A77EB3"/>
    <w:rsid w:val="00A804F5"/>
    <w:rsid w:val="00A81F71"/>
    <w:rsid w:val="00A83387"/>
    <w:rsid w:val="00A868AD"/>
    <w:rsid w:val="00A87594"/>
    <w:rsid w:val="00A914AF"/>
    <w:rsid w:val="00A94460"/>
    <w:rsid w:val="00A945CB"/>
    <w:rsid w:val="00A9538F"/>
    <w:rsid w:val="00AA2971"/>
    <w:rsid w:val="00AA2E6D"/>
    <w:rsid w:val="00AA3F53"/>
    <w:rsid w:val="00AB0452"/>
    <w:rsid w:val="00AB1CB1"/>
    <w:rsid w:val="00AB1FCF"/>
    <w:rsid w:val="00AB326B"/>
    <w:rsid w:val="00AB3483"/>
    <w:rsid w:val="00AB3566"/>
    <w:rsid w:val="00AB481B"/>
    <w:rsid w:val="00AB4E5C"/>
    <w:rsid w:val="00AC1B48"/>
    <w:rsid w:val="00AC2FDD"/>
    <w:rsid w:val="00AC34B2"/>
    <w:rsid w:val="00AC3CB7"/>
    <w:rsid w:val="00AC5B89"/>
    <w:rsid w:val="00AC7126"/>
    <w:rsid w:val="00AC713C"/>
    <w:rsid w:val="00AC7C4C"/>
    <w:rsid w:val="00AD1886"/>
    <w:rsid w:val="00AD1F91"/>
    <w:rsid w:val="00AD3AD9"/>
    <w:rsid w:val="00AD4522"/>
    <w:rsid w:val="00AE077D"/>
    <w:rsid w:val="00AE2024"/>
    <w:rsid w:val="00AE6D98"/>
    <w:rsid w:val="00AF109B"/>
    <w:rsid w:val="00AF208D"/>
    <w:rsid w:val="00AF357A"/>
    <w:rsid w:val="00AF524B"/>
    <w:rsid w:val="00AF7612"/>
    <w:rsid w:val="00AF76A3"/>
    <w:rsid w:val="00B066E5"/>
    <w:rsid w:val="00B07FFE"/>
    <w:rsid w:val="00B1541C"/>
    <w:rsid w:val="00B158FF"/>
    <w:rsid w:val="00B20978"/>
    <w:rsid w:val="00B2270E"/>
    <w:rsid w:val="00B22817"/>
    <w:rsid w:val="00B24178"/>
    <w:rsid w:val="00B32AEA"/>
    <w:rsid w:val="00B34BB3"/>
    <w:rsid w:val="00B4021A"/>
    <w:rsid w:val="00B40735"/>
    <w:rsid w:val="00B4181E"/>
    <w:rsid w:val="00B47C73"/>
    <w:rsid w:val="00B519EF"/>
    <w:rsid w:val="00B524BF"/>
    <w:rsid w:val="00B56A65"/>
    <w:rsid w:val="00B60350"/>
    <w:rsid w:val="00B613CD"/>
    <w:rsid w:val="00B61E15"/>
    <w:rsid w:val="00B62AF4"/>
    <w:rsid w:val="00B6442E"/>
    <w:rsid w:val="00B647F9"/>
    <w:rsid w:val="00B64AFA"/>
    <w:rsid w:val="00B6567B"/>
    <w:rsid w:val="00B710FB"/>
    <w:rsid w:val="00B77D6C"/>
    <w:rsid w:val="00B8185E"/>
    <w:rsid w:val="00B82A34"/>
    <w:rsid w:val="00B851C7"/>
    <w:rsid w:val="00B861E1"/>
    <w:rsid w:val="00B8658E"/>
    <w:rsid w:val="00B92F08"/>
    <w:rsid w:val="00B932AC"/>
    <w:rsid w:val="00B95A46"/>
    <w:rsid w:val="00B97F84"/>
    <w:rsid w:val="00BA472C"/>
    <w:rsid w:val="00BA6434"/>
    <w:rsid w:val="00BA6650"/>
    <w:rsid w:val="00BB393D"/>
    <w:rsid w:val="00BB4519"/>
    <w:rsid w:val="00BC16B7"/>
    <w:rsid w:val="00BC370B"/>
    <w:rsid w:val="00BD0192"/>
    <w:rsid w:val="00BD069D"/>
    <w:rsid w:val="00BD1EAA"/>
    <w:rsid w:val="00BD2EF3"/>
    <w:rsid w:val="00BD43D4"/>
    <w:rsid w:val="00BD6AD6"/>
    <w:rsid w:val="00BD7D03"/>
    <w:rsid w:val="00BE3059"/>
    <w:rsid w:val="00BE3E49"/>
    <w:rsid w:val="00BE4B00"/>
    <w:rsid w:val="00BE5510"/>
    <w:rsid w:val="00BE5F7E"/>
    <w:rsid w:val="00BF388C"/>
    <w:rsid w:val="00BF5695"/>
    <w:rsid w:val="00C02963"/>
    <w:rsid w:val="00C02DD8"/>
    <w:rsid w:val="00C0546E"/>
    <w:rsid w:val="00C06B75"/>
    <w:rsid w:val="00C11D34"/>
    <w:rsid w:val="00C17388"/>
    <w:rsid w:val="00C17C06"/>
    <w:rsid w:val="00C20536"/>
    <w:rsid w:val="00C226CA"/>
    <w:rsid w:val="00C23F24"/>
    <w:rsid w:val="00C25C68"/>
    <w:rsid w:val="00C273C3"/>
    <w:rsid w:val="00C41D24"/>
    <w:rsid w:val="00C42E12"/>
    <w:rsid w:val="00C5212F"/>
    <w:rsid w:val="00C53AE1"/>
    <w:rsid w:val="00C54614"/>
    <w:rsid w:val="00C55F9C"/>
    <w:rsid w:val="00C5621E"/>
    <w:rsid w:val="00C60DFA"/>
    <w:rsid w:val="00C61643"/>
    <w:rsid w:val="00C619B6"/>
    <w:rsid w:val="00C63D64"/>
    <w:rsid w:val="00C74AA7"/>
    <w:rsid w:val="00C74ACD"/>
    <w:rsid w:val="00C75E20"/>
    <w:rsid w:val="00C8054C"/>
    <w:rsid w:val="00C80D36"/>
    <w:rsid w:val="00C83CA1"/>
    <w:rsid w:val="00C84D3E"/>
    <w:rsid w:val="00C85081"/>
    <w:rsid w:val="00C93932"/>
    <w:rsid w:val="00C94E71"/>
    <w:rsid w:val="00CA4FB9"/>
    <w:rsid w:val="00CA64F5"/>
    <w:rsid w:val="00CA7F1A"/>
    <w:rsid w:val="00CB0217"/>
    <w:rsid w:val="00CB0DBE"/>
    <w:rsid w:val="00CB366F"/>
    <w:rsid w:val="00CB55BA"/>
    <w:rsid w:val="00CB6CD7"/>
    <w:rsid w:val="00CC2FCB"/>
    <w:rsid w:val="00CC5405"/>
    <w:rsid w:val="00CC6355"/>
    <w:rsid w:val="00CC7F60"/>
    <w:rsid w:val="00CD23B8"/>
    <w:rsid w:val="00CD294E"/>
    <w:rsid w:val="00CD329B"/>
    <w:rsid w:val="00CD3450"/>
    <w:rsid w:val="00CD6129"/>
    <w:rsid w:val="00CD6AD6"/>
    <w:rsid w:val="00CD6E29"/>
    <w:rsid w:val="00CD7E56"/>
    <w:rsid w:val="00CE45B0"/>
    <w:rsid w:val="00CF0697"/>
    <w:rsid w:val="00CF32AF"/>
    <w:rsid w:val="00CF3BDA"/>
    <w:rsid w:val="00CF72C2"/>
    <w:rsid w:val="00D03725"/>
    <w:rsid w:val="00D143A8"/>
    <w:rsid w:val="00D1526B"/>
    <w:rsid w:val="00D15F98"/>
    <w:rsid w:val="00D175C1"/>
    <w:rsid w:val="00D21484"/>
    <w:rsid w:val="00D22EFF"/>
    <w:rsid w:val="00D308F3"/>
    <w:rsid w:val="00D3673E"/>
    <w:rsid w:val="00D3725A"/>
    <w:rsid w:val="00D4365D"/>
    <w:rsid w:val="00D4422A"/>
    <w:rsid w:val="00D45EDA"/>
    <w:rsid w:val="00D47FC1"/>
    <w:rsid w:val="00D547B6"/>
    <w:rsid w:val="00D559D5"/>
    <w:rsid w:val="00D55C29"/>
    <w:rsid w:val="00D56A2F"/>
    <w:rsid w:val="00D60948"/>
    <w:rsid w:val="00D61A49"/>
    <w:rsid w:val="00D63FDC"/>
    <w:rsid w:val="00D6446A"/>
    <w:rsid w:val="00D65839"/>
    <w:rsid w:val="00D65EA5"/>
    <w:rsid w:val="00D71015"/>
    <w:rsid w:val="00D73384"/>
    <w:rsid w:val="00D742C9"/>
    <w:rsid w:val="00D75205"/>
    <w:rsid w:val="00D754F1"/>
    <w:rsid w:val="00D755EE"/>
    <w:rsid w:val="00D767D4"/>
    <w:rsid w:val="00D7742C"/>
    <w:rsid w:val="00D77906"/>
    <w:rsid w:val="00D807DD"/>
    <w:rsid w:val="00D8375D"/>
    <w:rsid w:val="00D8436E"/>
    <w:rsid w:val="00D91991"/>
    <w:rsid w:val="00DA3197"/>
    <w:rsid w:val="00DA5DFF"/>
    <w:rsid w:val="00DB2D90"/>
    <w:rsid w:val="00DB4C73"/>
    <w:rsid w:val="00DB5B71"/>
    <w:rsid w:val="00DB61EA"/>
    <w:rsid w:val="00DB63B6"/>
    <w:rsid w:val="00DB6589"/>
    <w:rsid w:val="00DC1CEB"/>
    <w:rsid w:val="00DC293A"/>
    <w:rsid w:val="00DD0C3E"/>
    <w:rsid w:val="00DD19BA"/>
    <w:rsid w:val="00DE0C47"/>
    <w:rsid w:val="00DE14B1"/>
    <w:rsid w:val="00DE5DD3"/>
    <w:rsid w:val="00DE6B15"/>
    <w:rsid w:val="00DE724E"/>
    <w:rsid w:val="00DE725A"/>
    <w:rsid w:val="00DF162E"/>
    <w:rsid w:val="00DF3644"/>
    <w:rsid w:val="00DF7030"/>
    <w:rsid w:val="00E0218A"/>
    <w:rsid w:val="00E050E0"/>
    <w:rsid w:val="00E05258"/>
    <w:rsid w:val="00E073AC"/>
    <w:rsid w:val="00E07493"/>
    <w:rsid w:val="00E10E9E"/>
    <w:rsid w:val="00E14329"/>
    <w:rsid w:val="00E157EE"/>
    <w:rsid w:val="00E15C7F"/>
    <w:rsid w:val="00E21054"/>
    <w:rsid w:val="00E30770"/>
    <w:rsid w:val="00E41362"/>
    <w:rsid w:val="00E44BD7"/>
    <w:rsid w:val="00E455B4"/>
    <w:rsid w:val="00E455F5"/>
    <w:rsid w:val="00E4712E"/>
    <w:rsid w:val="00E47BA7"/>
    <w:rsid w:val="00E52C32"/>
    <w:rsid w:val="00E53ED9"/>
    <w:rsid w:val="00E609A9"/>
    <w:rsid w:val="00E61C2D"/>
    <w:rsid w:val="00E61D4A"/>
    <w:rsid w:val="00E663F4"/>
    <w:rsid w:val="00E6751A"/>
    <w:rsid w:val="00E75058"/>
    <w:rsid w:val="00E77661"/>
    <w:rsid w:val="00E776BA"/>
    <w:rsid w:val="00E80255"/>
    <w:rsid w:val="00E83E6C"/>
    <w:rsid w:val="00E87EFC"/>
    <w:rsid w:val="00E908BE"/>
    <w:rsid w:val="00E90F41"/>
    <w:rsid w:val="00EA0A9B"/>
    <w:rsid w:val="00EA0AEC"/>
    <w:rsid w:val="00EA0E94"/>
    <w:rsid w:val="00EA2EED"/>
    <w:rsid w:val="00EA5856"/>
    <w:rsid w:val="00EB07B4"/>
    <w:rsid w:val="00EB2DFB"/>
    <w:rsid w:val="00EB4636"/>
    <w:rsid w:val="00EB6CEE"/>
    <w:rsid w:val="00EB7517"/>
    <w:rsid w:val="00EC13E4"/>
    <w:rsid w:val="00EC1E9C"/>
    <w:rsid w:val="00EC4440"/>
    <w:rsid w:val="00ED2E76"/>
    <w:rsid w:val="00ED369E"/>
    <w:rsid w:val="00ED596D"/>
    <w:rsid w:val="00EE02ED"/>
    <w:rsid w:val="00EE06DF"/>
    <w:rsid w:val="00EE0969"/>
    <w:rsid w:val="00EE4648"/>
    <w:rsid w:val="00EF1708"/>
    <w:rsid w:val="00EF1EAD"/>
    <w:rsid w:val="00EF2B5B"/>
    <w:rsid w:val="00EF35E3"/>
    <w:rsid w:val="00F00602"/>
    <w:rsid w:val="00F013A2"/>
    <w:rsid w:val="00F01A31"/>
    <w:rsid w:val="00F112BF"/>
    <w:rsid w:val="00F12443"/>
    <w:rsid w:val="00F125A4"/>
    <w:rsid w:val="00F1488D"/>
    <w:rsid w:val="00F15384"/>
    <w:rsid w:val="00F172CB"/>
    <w:rsid w:val="00F20FBB"/>
    <w:rsid w:val="00F21E23"/>
    <w:rsid w:val="00F24686"/>
    <w:rsid w:val="00F27C4E"/>
    <w:rsid w:val="00F32BE4"/>
    <w:rsid w:val="00F3553D"/>
    <w:rsid w:val="00F35F4C"/>
    <w:rsid w:val="00F369BF"/>
    <w:rsid w:val="00F372B5"/>
    <w:rsid w:val="00F42373"/>
    <w:rsid w:val="00F450EA"/>
    <w:rsid w:val="00F46D44"/>
    <w:rsid w:val="00F4739E"/>
    <w:rsid w:val="00F5110A"/>
    <w:rsid w:val="00F52ABF"/>
    <w:rsid w:val="00F52F9A"/>
    <w:rsid w:val="00F5573E"/>
    <w:rsid w:val="00F56151"/>
    <w:rsid w:val="00F5704B"/>
    <w:rsid w:val="00F62431"/>
    <w:rsid w:val="00F70937"/>
    <w:rsid w:val="00F70A20"/>
    <w:rsid w:val="00F710ED"/>
    <w:rsid w:val="00F754E8"/>
    <w:rsid w:val="00F81628"/>
    <w:rsid w:val="00F86BF3"/>
    <w:rsid w:val="00F950C6"/>
    <w:rsid w:val="00FA1082"/>
    <w:rsid w:val="00FA138F"/>
    <w:rsid w:val="00FA19B7"/>
    <w:rsid w:val="00FA2DD9"/>
    <w:rsid w:val="00FA3B8E"/>
    <w:rsid w:val="00FA6CFA"/>
    <w:rsid w:val="00FB0A7E"/>
    <w:rsid w:val="00FB490F"/>
    <w:rsid w:val="00FB4F70"/>
    <w:rsid w:val="00FB6E34"/>
    <w:rsid w:val="00FC0B1B"/>
    <w:rsid w:val="00FC227C"/>
    <w:rsid w:val="00FD048B"/>
    <w:rsid w:val="00FD04B9"/>
    <w:rsid w:val="00FD07BC"/>
    <w:rsid w:val="00FD0EA1"/>
    <w:rsid w:val="00FD142B"/>
    <w:rsid w:val="00FD2265"/>
    <w:rsid w:val="00FD5BBB"/>
    <w:rsid w:val="00FD7FBC"/>
    <w:rsid w:val="00FE4062"/>
    <w:rsid w:val="00FF1FAB"/>
    <w:rsid w:val="00FF2947"/>
    <w:rsid w:val="00FF4300"/>
    <w:rsid w:val="00FF44C2"/>
    <w:rsid w:val="00FF72F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D4A6B"/>
    <w:pPr>
      <w:spacing w:after="0" w:line="240" w:lineRule="auto"/>
    </w:pPr>
    <w:rPr>
      <w:rFonts w:ascii="Times New Roman" w:eastAsia="Times New Roman" w:hAnsi="Times New Roman" w:cs="Times New Roman"/>
      <w:sz w:val="24"/>
      <w:szCs w:val="24"/>
      <w:lang w:eastAsia="ru-RU"/>
    </w:rPr>
  </w:style>
  <w:style w:type="paragraph" w:styleId="4">
    <w:name w:val="heading 4"/>
    <w:basedOn w:val="a"/>
    <w:next w:val="a"/>
    <w:link w:val="40"/>
    <w:uiPriority w:val="9"/>
    <w:semiHidden/>
    <w:unhideWhenUsed/>
    <w:qFormat/>
    <w:rsid w:val="002D4A6B"/>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basedOn w:val="a0"/>
    <w:link w:val="4"/>
    <w:uiPriority w:val="9"/>
    <w:semiHidden/>
    <w:rsid w:val="002D4A6B"/>
    <w:rPr>
      <w:rFonts w:asciiTheme="majorHAnsi" w:eastAsiaTheme="majorEastAsia" w:hAnsiTheme="majorHAnsi" w:cstheme="majorBidi"/>
      <w:b/>
      <w:bCs/>
      <w:i/>
      <w:iCs/>
      <w:color w:val="4F81BD" w:themeColor="accent1"/>
      <w:sz w:val="24"/>
      <w:szCs w:val="24"/>
      <w:lang w:eastAsia="ru-RU"/>
    </w:rPr>
  </w:style>
  <w:style w:type="paragraph" w:styleId="a3">
    <w:name w:val="header"/>
    <w:basedOn w:val="a"/>
    <w:link w:val="a4"/>
    <w:uiPriority w:val="99"/>
    <w:rsid w:val="002D4A6B"/>
    <w:pPr>
      <w:tabs>
        <w:tab w:val="center" w:pos="4677"/>
        <w:tab w:val="right" w:pos="9355"/>
      </w:tabs>
    </w:pPr>
  </w:style>
  <w:style w:type="character" w:customStyle="1" w:styleId="a4">
    <w:name w:val="Верхний колонтитул Знак"/>
    <w:basedOn w:val="a0"/>
    <w:link w:val="a3"/>
    <w:uiPriority w:val="99"/>
    <w:rsid w:val="002D4A6B"/>
    <w:rPr>
      <w:rFonts w:ascii="Times New Roman" w:eastAsia="Times New Roman" w:hAnsi="Times New Roman" w:cs="Times New Roman"/>
      <w:sz w:val="24"/>
      <w:szCs w:val="24"/>
      <w:lang w:eastAsia="ru-RU"/>
    </w:rPr>
  </w:style>
  <w:style w:type="paragraph" w:styleId="2">
    <w:name w:val="Body Text 2"/>
    <w:basedOn w:val="a"/>
    <w:link w:val="20"/>
    <w:uiPriority w:val="99"/>
    <w:semiHidden/>
    <w:unhideWhenUsed/>
    <w:rsid w:val="002D4A6B"/>
    <w:pPr>
      <w:spacing w:after="120" w:line="480" w:lineRule="auto"/>
    </w:pPr>
  </w:style>
  <w:style w:type="character" w:customStyle="1" w:styleId="20">
    <w:name w:val="Основной текст 2 Знак"/>
    <w:basedOn w:val="a0"/>
    <w:link w:val="2"/>
    <w:uiPriority w:val="99"/>
    <w:semiHidden/>
    <w:rsid w:val="002D4A6B"/>
    <w:rPr>
      <w:rFonts w:ascii="Times New Roman" w:eastAsia="Times New Roman" w:hAnsi="Times New Roman" w:cs="Times New Roman"/>
      <w:sz w:val="24"/>
      <w:szCs w:val="24"/>
      <w:lang w:eastAsia="ru-RU"/>
    </w:rPr>
  </w:style>
  <w:style w:type="paragraph" w:styleId="a5">
    <w:name w:val="List Paragraph"/>
    <w:basedOn w:val="a"/>
    <w:uiPriority w:val="34"/>
    <w:qFormat/>
    <w:rsid w:val="002D4A6B"/>
    <w:pPr>
      <w:ind w:left="720"/>
      <w:contextualSpacing/>
    </w:pPr>
  </w:style>
  <w:style w:type="table" w:styleId="a6">
    <w:name w:val="Table Grid"/>
    <w:basedOn w:val="a1"/>
    <w:uiPriority w:val="59"/>
    <w:rsid w:val="0064300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footer"/>
    <w:basedOn w:val="a"/>
    <w:link w:val="a8"/>
    <w:uiPriority w:val="99"/>
    <w:semiHidden/>
    <w:unhideWhenUsed/>
    <w:rsid w:val="004E41A7"/>
    <w:pPr>
      <w:tabs>
        <w:tab w:val="center" w:pos="4677"/>
        <w:tab w:val="right" w:pos="9355"/>
      </w:tabs>
    </w:pPr>
  </w:style>
  <w:style w:type="character" w:customStyle="1" w:styleId="a8">
    <w:name w:val="Нижний колонтитул Знак"/>
    <w:basedOn w:val="a0"/>
    <w:link w:val="a7"/>
    <w:uiPriority w:val="99"/>
    <w:semiHidden/>
    <w:rsid w:val="004E41A7"/>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813AC40-0900-4EF3-82D0-29988F971E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496</TotalTime>
  <Pages>6</Pages>
  <Words>1591</Words>
  <Characters>9070</Characters>
  <Application>Microsoft Office Word</Application>
  <DocSecurity>0</DocSecurity>
  <Lines>75</Lines>
  <Paragraphs>21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10640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budget05</dc:creator>
  <cp:lastModifiedBy>budget04</cp:lastModifiedBy>
  <cp:revision>16</cp:revision>
  <cp:lastPrinted>2013-08-21T10:48:00Z</cp:lastPrinted>
  <dcterms:created xsi:type="dcterms:W3CDTF">2012-10-24T06:46:00Z</dcterms:created>
  <dcterms:modified xsi:type="dcterms:W3CDTF">2013-08-21T12:33:00Z</dcterms:modified>
</cp:coreProperties>
</file>