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>ПРОЕКТ МЕЖЕВАНИЯ ТЕРРИТОРИИ</w:t>
      </w:r>
    </w:p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9"/>
        <w:gridCol w:w="985"/>
      </w:tblGrid>
      <w:tr w:rsidR="00EC01D3" w:rsidRPr="00EC01D3" w:rsidTr="00EC01D3">
        <w:tc>
          <w:tcPr>
            <w:tcW w:w="8359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СТР.</w:t>
            </w:r>
          </w:p>
        </w:tc>
        <w:tc>
          <w:tcPr>
            <w:tcW w:w="985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EC01D3" w:rsidRPr="00EC01D3" w:rsidTr="00EC01D3">
        <w:tc>
          <w:tcPr>
            <w:tcW w:w="8359" w:type="dxa"/>
          </w:tcPr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документация.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проекта межевания.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границ земельных участков.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1. Существующие земельные участки.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1.1. Сведения о земельных участках, зарегистрированных в Филиале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ФГБУ «Федеральная кадастровая палата Федеральной службы государственной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регистрации, кадастра и картографии» по Смоленской области – Кадастровый план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территории (КПТ) в электронном виде.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2. Вновь образуемые земельные участки.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2.1. Экспликация земельных участков для размещения линейного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объекта.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3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• Кадастровый план территории (КПТ) – в электронном виде.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Default="00EC01D3" w:rsidP="00EC01D3">
      <w:pPr>
        <w:jc w:val="center"/>
      </w:pPr>
    </w:p>
    <w:p w:rsidR="00EC01D3" w:rsidRPr="00EC01D3" w:rsidRDefault="00EC01D3" w:rsidP="00EC01D3">
      <w:pPr>
        <w:jc w:val="center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lastRenderedPageBreak/>
        <w:t>ЦЕЛИ И ЗАДАЧИ ПРОЕКТА МЕЖЕВАНИЯ</w:t>
      </w:r>
    </w:p>
    <w:p w:rsidR="00EC01D3" w:rsidRPr="00EC01D3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1D3">
        <w:rPr>
          <w:rFonts w:ascii="Times New Roman" w:hAnsi="Times New Roman" w:cs="Times New Roman"/>
          <w:sz w:val="28"/>
          <w:szCs w:val="28"/>
        </w:rPr>
        <w:t>Разработка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 Проекта</w:t>
      </w:r>
      <w:proofErr w:type="gramEnd"/>
      <w:r w:rsidRPr="00EC01D3">
        <w:rPr>
          <w:rFonts w:ascii="Times New Roman" w:hAnsi="Times New Roman" w:cs="Times New Roman"/>
          <w:sz w:val="28"/>
          <w:szCs w:val="28"/>
        </w:rPr>
        <w:t xml:space="preserve"> 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и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 межевания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EC01D3" w:rsidRP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 xml:space="preserve">размещения линейного объекта: «Газопровод среднего давления 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01D3">
        <w:rPr>
          <w:rFonts w:ascii="Times New Roman" w:hAnsi="Times New Roman" w:cs="Times New Roman"/>
          <w:sz w:val="28"/>
          <w:szCs w:val="28"/>
        </w:rPr>
        <w:t>рисоединение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газораспределительной сети автоматизированной водогрейной котельной для нужд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ФГУП «СПО «</w:t>
      </w:r>
      <w:proofErr w:type="spellStart"/>
      <w:r w:rsidRPr="00EC01D3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EC01D3">
        <w:rPr>
          <w:rFonts w:ascii="Times New Roman" w:hAnsi="Times New Roman" w:cs="Times New Roman"/>
          <w:sz w:val="28"/>
          <w:szCs w:val="28"/>
        </w:rPr>
        <w:t>» осуществляется в целях:</w:t>
      </w:r>
    </w:p>
    <w:p w:rsidR="00EC01D3" w:rsidRPr="00EC01D3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• определения местоположения границ образуемого земельного участка, на</w:t>
      </w:r>
    </w:p>
    <w:p w:rsidR="00EC01D3" w:rsidRP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котором будет расположен планируемый линейный объект.</w:t>
      </w:r>
    </w:p>
    <w:p w:rsidR="00EC01D3" w:rsidRPr="00B26A17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Проект планировки и межевания территории разработан в соответствии со</w:t>
      </w:r>
      <w:r w:rsidR="00B26A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17">
        <w:rPr>
          <w:rFonts w:ascii="Times New Roman" w:hAnsi="Times New Roman" w:cs="Times New Roman"/>
          <w:b/>
          <w:sz w:val="28"/>
          <w:szCs w:val="28"/>
        </w:rPr>
        <w:t>статьями 41, 42 и 43 Градостроительного кодекса Российской Федерации и состоит из</w:t>
      </w:r>
      <w:r w:rsidR="00B26A17" w:rsidRPr="00B26A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17">
        <w:rPr>
          <w:rFonts w:ascii="Times New Roman" w:hAnsi="Times New Roman" w:cs="Times New Roman"/>
          <w:b/>
          <w:sz w:val="28"/>
          <w:szCs w:val="28"/>
        </w:rPr>
        <w:t>основной части, которая подлежит утверждению, и материалов по ее обоснованию.</w:t>
      </w:r>
    </w:p>
    <w:p w:rsidR="00EC01D3" w:rsidRPr="00B26A17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Проект межевания.</w:t>
      </w:r>
    </w:p>
    <w:p w:rsidR="00EC01D3" w:rsidRP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В соответствии с Земельным Кодексом, ст. 11.2 «Образование земельных участков»,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земельные участки образуются при разделе, объединении, перераспределении земельных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участков или при выделе из земельных участков, а также из земель, находящихся в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собственности.</w:t>
      </w:r>
    </w:p>
    <w:p w:rsidR="00EC01D3" w:rsidRPr="00B26A17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Проектом межевания образуется:</w:t>
      </w:r>
    </w:p>
    <w:p w:rsidR="00EC01D3" w:rsidRPr="00B26A17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 xml:space="preserve">• </w:t>
      </w:r>
      <w:r w:rsidRPr="00B26A17">
        <w:rPr>
          <w:rFonts w:ascii="Times New Roman" w:hAnsi="Times New Roman" w:cs="Times New Roman"/>
          <w:b/>
          <w:sz w:val="28"/>
          <w:szCs w:val="28"/>
        </w:rPr>
        <w:t>земельный участок для размещения линейного объекта из земель,</w:t>
      </w:r>
    </w:p>
    <w:p w:rsidR="00EC01D3" w:rsidRPr="00B26A17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находящихся в государственной или муниципальной собственности;</w:t>
      </w:r>
    </w:p>
    <w:p w:rsidR="00EC01D3" w:rsidRPr="00EC01D3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В целях проведения изыскательских, исследовательских, строительных работ для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размещения линейного объекта: «Газопровод среднего давления на присоединение к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газораспределительной сети автоматизированной водогрейной котельной для нужд ФГУП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«СПО «</w:t>
      </w:r>
      <w:proofErr w:type="spellStart"/>
      <w:r w:rsidRPr="00EC01D3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EC01D3">
        <w:rPr>
          <w:rFonts w:ascii="Times New Roman" w:hAnsi="Times New Roman" w:cs="Times New Roman"/>
          <w:sz w:val="28"/>
          <w:szCs w:val="28"/>
        </w:rPr>
        <w:t>» необходимо формирование земельного участка.</w:t>
      </w:r>
    </w:p>
    <w:p w:rsidR="00EC01D3" w:rsidRPr="00EC01D3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После ввода объекта в эксплуатацию в границах красных линий должна быть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установлена охранная зона с ограничением использования земельного участка в соответствии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с постановлением Правительства Российской Федерации от 20.11.2000 №878 «Об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утверждении правил охраны газораспределительных сетей».</w:t>
      </w:r>
    </w:p>
    <w:p w:rsidR="00EC01D3" w:rsidRPr="00B26A17" w:rsidRDefault="00EC01D3" w:rsidP="00B26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ОБОСНОВАНИЕ ГРАНИЦ ЗЕМЕЛЬНЫХ УЧАСТКОВ</w:t>
      </w:r>
    </w:p>
    <w:p w:rsidR="00EC01D3" w:rsidRPr="00B26A17" w:rsidRDefault="00EC01D3" w:rsidP="00B26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1. СУЩЕСТВУЮЩИЕ ЗЕМЕЛЬНЫЕ УЧАСТКИ</w:t>
      </w:r>
    </w:p>
    <w:p w:rsidR="00EC01D3" w:rsidRPr="00EC01D3" w:rsidRDefault="00EC01D3" w:rsidP="00B26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1.1. Сведения о земельных участках, зарегистрированных в Филиале ФГБУ</w:t>
      </w:r>
    </w:p>
    <w:p w:rsidR="00EC01D3" w:rsidRP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«Федеральная кадастровая палата Федеральной службы государственной регистрации,</w:t>
      </w:r>
    </w:p>
    <w:p w:rsidR="00EC01D3" w:rsidRP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кадастра и картографии» по Смоленской области.</w:t>
      </w:r>
    </w:p>
    <w:p w:rsidR="00EC01D3" w:rsidRDefault="00EC01D3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1D3">
        <w:rPr>
          <w:rFonts w:ascii="Times New Roman" w:hAnsi="Times New Roman" w:cs="Times New Roman"/>
          <w:sz w:val="28"/>
          <w:szCs w:val="28"/>
        </w:rPr>
        <w:t>В составе данного тома кадастровый план территории (КПТ) представлен в электронном</w:t>
      </w:r>
      <w:r w:rsidR="00B26A17">
        <w:rPr>
          <w:rFonts w:ascii="Times New Roman" w:hAnsi="Times New Roman" w:cs="Times New Roman"/>
          <w:sz w:val="28"/>
          <w:szCs w:val="28"/>
        </w:rPr>
        <w:t xml:space="preserve"> </w:t>
      </w:r>
      <w:r w:rsidRPr="00EC01D3">
        <w:rPr>
          <w:rFonts w:ascii="Times New Roman" w:hAnsi="Times New Roman" w:cs="Times New Roman"/>
          <w:sz w:val="28"/>
          <w:szCs w:val="28"/>
        </w:rPr>
        <w:t>вид</w:t>
      </w:r>
      <w:r w:rsidR="00B26A17">
        <w:rPr>
          <w:rFonts w:ascii="Times New Roman" w:hAnsi="Times New Roman" w:cs="Times New Roman"/>
          <w:sz w:val="28"/>
          <w:szCs w:val="28"/>
        </w:rPr>
        <w:t>е.</w:t>
      </w: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17" w:rsidRPr="00B26A17" w:rsidRDefault="00B26A17" w:rsidP="00B26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17">
        <w:rPr>
          <w:rFonts w:ascii="Times New Roman" w:hAnsi="Times New Roman" w:cs="Times New Roman"/>
          <w:b/>
          <w:sz w:val="28"/>
          <w:szCs w:val="28"/>
        </w:rPr>
        <w:t>2. ВНОВЬ ОБРАЗУЕМЫЕ ЗЕМЕЛЬНЫЕ УЧАСТКИ</w:t>
      </w:r>
    </w:p>
    <w:p w:rsidR="00B26A17" w:rsidRP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A17">
        <w:rPr>
          <w:rFonts w:ascii="Times New Roman" w:hAnsi="Times New Roman" w:cs="Times New Roman"/>
          <w:sz w:val="28"/>
          <w:szCs w:val="28"/>
        </w:rPr>
        <w:t>2.1. Экспликация образуемых земельных участков для размещения линейного</w:t>
      </w:r>
    </w:p>
    <w:p w:rsidR="00B26A17" w:rsidRDefault="00B26A17" w:rsidP="00B26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A17">
        <w:rPr>
          <w:rFonts w:ascii="Times New Roman" w:hAnsi="Times New Roman" w:cs="Times New Roman"/>
          <w:sz w:val="28"/>
          <w:szCs w:val="28"/>
        </w:rPr>
        <w:t>объекта.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701"/>
        <w:gridCol w:w="1984"/>
        <w:gridCol w:w="1713"/>
        <w:gridCol w:w="1116"/>
      </w:tblGrid>
      <w:tr w:rsidR="007973F5" w:rsidTr="007973F5">
        <w:tc>
          <w:tcPr>
            <w:tcW w:w="846" w:type="dxa"/>
          </w:tcPr>
          <w:p w:rsidR="00B26A17" w:rsidRP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№ по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меж.</w:t>
            </w:r>
          </w:p>
        </w:tc>
        <w:tc>
          <w:tcPr>
            <w:tcW w:w="2268" w:type="dxa"/>
          </w:tcPr>
          <w:p w:rsidR="00B26A17" w:rsidRP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B26A17" w:rsidRP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разрешенного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701" w:type="dxa"/>
          </w:tcPr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1984" w:type="dxa"/>
          </w:tcPr>
          <w:p w:rsidR="00B26A17" w:rsidRP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Вид права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(проект)</w:t>
            </w:r>
          </w:p>
        </w:tc>
        <w:tc>
          <w:tcPr>
            <w:tcW w:w="1713" w:type="dxa"/>
          </w:tcPr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</w:p>
        </w:tc>
        <w:tc>
          <w:tcPr>
            <w:tcW w:w="1116" w:type="dxa"/>
          </w:tcPr>
          <w:p w:rsidR="00B26A17" w:rsidRP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S по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A17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7973F5" w:rsidTr="007973F5">
        <w:tc>
          <w:tcPr>
            <w:tcW w:w="846" w:type="dxa"/>
          </w:tcPr>
          <w:p w:rsidR="007973F5" w:rsidRPr="007973F5" w:rsidRDefault="007973F5" w:rsidP="007973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:ЗУ</w:t>
            </w:r>
            <w:proofErr w:type="gramEnd"/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26A17" w:rsidRDefault="00B26A17" w:rsidP="007973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Трубопроводный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  <w:p w:rsidR="00B26A17" w:rsidRDefault="00B26A17" w:rsidP="007973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Земли населенных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Безвозмездное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срочное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пользование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Смоленская область, город</w:t>
            </w:r>
          </w:p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Смоленск</w:t>
            </w:r>
          </w:p>
          <w:p w:rsidR="00B26A17" w:rsidRDefault="00B26A17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</w:tcPr>
          <w:p w:rsidR="007973F5" w:rsidRPr="007973F5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6A17" w:rsidRDefault="007973F5" w:rsidP="00797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3F5"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</w:tr>
    </w:tbl>
    <w:p w:rsidR="00B26A17" w:rsidRDefault="00B26A17" w:rsidP="00A02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6A17" w:rsidSect="00EC01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B8"/>
    <w:rsid w:val="00015E49"/>
    <w:rsid w:val="00336B3E"/>
    <w:rsid w:val="007973F5"/>
    <w:rsid w:val="009F0CB8"/>
    <w:rsid w:val="00A02457"/>
    <w:rsid w:val="00B26A17"/>
    <w:rsid w:val="00B878C5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2D91B-D0B8-42E5-83DA-ACA835A3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0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Гончарова Татьяна Павловна</cp:lastModifiedBy>
  <cp:revision>3</cp:revision>
  <cp:lastPrinted>2017-07-24T12:23:00Z</cp:lastPrinted>
  <dcterms:created xsi:type="dcterms:W3CDTF">2017-07-24T11:51:00Z</dcterms:created>
  <dcterms:modified xsi:type="dcterms:W3CDTF">2017-07-28T13:04:00Z</dcterms:modified>
</cp:coreProperties>
</file>