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8CA" w:rsidRPr="00905CDD" w:rsidRDefault="00AC68CA" w:rsidP="00AC68CA">
      <w:pPr>
        <w:pStyle w:val="Default"/>
        <w:ind w:left="10632"/>
        <w:rPr>
          <w:color w:val="FFFFFF"/>
          <w:sz w:val="28"/>
          <w:szCs w:val="28"/>
        </w:rPr>
      </w:pPr>
      <w:bookmarkStart w:id="0" w:name="_GoBack"/>
      <w:bookmarkEnd w:id="0"/>
      <w:r w:rsidRPr="00905CDD">
        <w:rPr>
          <w:color w:val="FFFFFF"/>
          <w:sz w:val="28"/>
          <w:szCs w:val="28"/>
        </w:rPr>
        <w:t xml:space="preserve">Приложение </w:t>
      </w:r>
    </w:p>
    <w:p w:rsidR="00AC68CA" w:rsidRPr="00905CDD" w:rsidRDefault="00AC68CA" w:rsidP="00AC68CA">
      <w:pPr>
        <w:pStyle w:val="Default"/>
        <w:ind w:left="10632"/>
        <w:rPr>
          <w:color w:val="FFFFFF"/>
          <w:sz w:val="28"/>
          <w:szCs w:val="28"/>
        </w:rPr>
      </w:pPr>
      <w:r w:rsidRPr="00905CDD">
        <w:rPr>
          <w:color w:val="FFFFFF"/>
          <w:sz w:val="28"/>
          <w:szCs w:val="28"/>
        </w:rPr>
        <w:t xml:space="preserve">к постановлению Администрации </w:t>
      </w:r>
    </w:p>
    <w:p w:rsidR="00AC68CA" w:rsidRPr="00905CDD" w:rsidRDefault="00AC68CA" w:rsidP="00AC68CA">
      <w:pPr>
        <w:pStyle w:val="Default"/>
        <w:ind w:left="10632"/>
        <w:rPr>
          <w:color w:val="FFFFFF"/>
          <w:sz w:val="28"/>
          <w:szCs w:val="28"/>
        </w:rPr>
      </w:pPr>
      <w:r w:rsidRPr="00905CDD">
        <w:rPr>
          <w:color w:val="FFFFFF"/>
          <w:sz w:val="28"/>
          <w:szCs w:val="28"/>
        </w:rPr>
        <w:t xml:space="preserve">города Смоленска </w:t>
      </w:r>
    </w:p>
    <w:p w:rsidR="00870C8F" w:rsidRPr="00905CDD" w:rsidRDefault="00AC68CA" w:rsidP="00AC68CA">
      <w:pPr>
        <w:tabs>
          <w:tab w:val="left" w:pos="4111"/>
          <w:tab w:val="left" w:pos="14175"/>
          <w:tab w:val="left" w:pos="14317"/>
          <w:tab w:val="left" w:pos="14601"/>
          <w:tab w:val="left" w:pos="15420"/>
        </w:tabs>
        <w:ind w:left="10632"/>
        <w:rPr>
          <w:color w:val="FFFFFF"/>
          <w:sz w:val="28"/>
          <w:szCs w:val="28"/>
          <w:u w:val="single"/>
        </w:rPr>
      </w:pPr>
      <w:r w:rsidRPr="00905CDD">
        <w:rPr>
          <w:color w:val="FFFFFF"/>
          <w:sz w:val="28"/>
          <w:szCs w:val="28"/>
        </w:rPr>
        <w:t xml:space="preserve">от </w:t>
      </w:r>
      <w:r w:rsidR="00AC6B99" w:rsidRPr="00905CDD">
        <w:rPr>
          <w:color w:val="FFFFFF"/>
          <w:sz w:val="28"/>
          <w:szCs w:val="28"/>
        </w:rPr>
        <w:t>____________</w:t>
      </w:r>
      <w:r w:rsidRPr="00905CDD">
        <w:rPr>
          <w:color w:val="FFFFFF"/>
          <w:sz w:val="28"/>
          <w:szCs w:val="28"/>
        </w:rPr>
        <w:t xml:space="preserve"> № </w:t>
      </w:r>
      <w:r w:rsidR="00AC6B99" w:rsidRPr="00905CDD">
        <w:rPr>
          <w:color w:val="FFFFFF"/>
          <w:sz w:val="28"/>
          <w:szCs w:val="28"/>
        </w:rPr>
        <w:t>__________</w:t>
      </w:r>
    </w:p>
    <w:p w:rsidR="00AC68CA" w:rsidRPr="00F858DF" w:rsidRDefault="00AC68CA" w:rsidP="00AC68CA">
      <w:pPr>
        <w:tabs>
          <w:tab w:val="left" w:pos="11674"/>
        </w:tabs>
        <w:jc w:val="center"/>
        <w:rPr>
          <w:b/>
          <w:bCs/>
          <w:color w:val="000000"/>
          <w:sz w:val="28"/>
          <w:szCs w:val="28"/>
        </w:rPr>
      </w:pPr>
    </w:p>
    <w:p w:rsidR="00AC68CA" w:rsidRPr="00F858DF" w:rsidRDefault="00AC68CA" w:rsidP="00AC68CA">
      <w:pPr>
        <w:tabs>
          <w:tab w:val="left" w:pos="11674"/>
        </w:tabs>
        <w:jc w:val="center"/>
        <w:rPr>
          <w:b/>
          <w:bCs/>
          <w:color w:val="000000"/>
          <w:sz w:val="28"/>
          <w:szCs w:val="28"/>
        </w:rPr>
      </w:pPr>
    </w:p>
    <w:p w:rsidR="006B1CAD" w:rsidRPr="00F858DF" w:rsidRDefault="006B1CAD" w:rsidP="006B1CAD">
      <w:pPr>
        <w:jc w:val="center"/>
        <w:rPr>
          <w:b/>
          <w:bCs/>
          <w:color w:val="000000"/>
          <w:sz w:val="28"/>
          <w:szCs w:val="28"/>
        </w:rPr>
      </w:pPr>
      <w:r w:rsidRPr="00F858DF">
        <w:rPr>
          <w:b/>
          <w:bCs/>
          <w:color w:val="000000"/>
          <w:sz w:val="28"/>
          <w:szCs w:val="28"/>
        </w:rPr>
        <w:t>ПРОЕКТ прогноза</w:t>
      </w:r>
    </w:p>
    <w:p w:rsidR="00AC68CA" w:rsidRPr="00F858DF" w:rsidRDefault="00AC68CA" w:rsidP="00AC68CA">
      <w:pPr>
        <w:jc w:val="center"/>
        <w:rPr>
          <w:b/>
          <w:color w:val="000000"/>
          <w:sz w:val="28"/>
          <w:szCs w:val="28"/>
        </w:rPr>
      </w:pPr>
      <w:r w:rsidRPr="00F858DF">
        <w:rPr>
          <w:b/>
          <w:bCs/>
          <w:color w:val="000000"/>
          <w:sz w:val="28"/>
          <w:szCs w:val="28"/>
        </w:rPr>
        <w:t xml:space="preserve">социально-экономического развития города Смоленска </w:t>
      </w:r>
    </w:p>
    <w:p w:rsidR="00AA6CE8" w:rsidRPr="00F858DF" w:rsidRDefault="00AC68CA" w:rsidP="00AC68CA">
      <w:pPr>
        <w:jc w:val="center"/>
        <w:rPr>
          <w:b/>
          <w:bCs/>
          <w:color w:val="000000"/>
          <w:sz w:val="28"/>
          <w:szCs w:val="28"/>
        </w:rPr>
      </w:pPr>
      <w:r w:rsidRPr="00F858DF">
        <w:rPr>
          <w:b/>
          <w:bCs/>
          <w:color w:val="000000"/>
          <w:sz w:val="28"/>
          <w:szCs w:val="28"/>
        </w:rPr>
        <w:t>на 202</w:t>
      </w:r>
      <w:r w:rsidR="00AC6B99" w:rsidRPr="00F858DF">
        <w:rPr>
          <w:b/>
          <w:bCs/>
          <w:color w:val="000000"/>
          <w:sz w:val="28"/>
          <w:szCs w:val="28"/>
        </w:rPr>
        <w:t>4</w:t>
      </w:r>
      <w:r w:rsidRPr="00F858DF">
        <w:rPr>
          <w:b/>
          <w:bCs/>
          <w:color w:val="000000"/>
          <w:sz w:val="28"/>
          <w:szCs w:val="28"/>
        </w:rPr>
        <w:t xml:space="preserve"> год и плановый период 202</w:t>
      </w:r>
      <w:r w:rsidR="00AC6B99" w:rsidRPr="00F858DF">
        <w:rPr>
          <w:b/>
          <w:bCs/>
          <w:color w:val="000000"/>
          <w:sz w:val="28"/>
          <w:szCs w:val="28"/>
        </w:rPr>
        <w:t>5</w:t>
      </w:r>
      <w:r w:rsidRPr="00F858DF">
        <w:rPr>
          <w:b/>
          <w:bCs/>
          <w:color w:val="000000"/>
          <w:sz w:val="28"/>
          <w:szCs w:val="28"/>
        </w:rPr>
        <w:t>-202</w:t>
      </w:r>
      <w:r w:rsidR="00AC6B99" w:rsidRPr="00F858DF">
        <w:rPr>
          <w:b/>
          <w:bCs/>
          <w:color w:val="000000"/>
          <w:sz w:val="28"/>
          <w:szCs w:val="28"/>
        </w:rPr>
        <w:t>6</w:t>
      </w:r>
      <w:r w:rsidRPr="00F858DF">
        <w:rPr>
          <w:b/>
          <w:bCs/>
          <w:color w:val="000000"/>
          <w:sz w:val="28"/>
          <w:szCs w:val="28"/>
        </w:rPr>
        <w:t xml:space="preserve"> годов</w:t>
      </w:r>
    </w:p>
    <w:p w:rsidR="00AC68CA" w:rsidRPr="00F858DF" w:rsidRDefault="00AC68CA" w:rsidP="00AC68CA">
      <w:pPr>
        <w:jc w:val="center"/>
        <w:rPr>
          <w:b/>
          <w:color w:val="000000"/>
          <w:sz w:val="28"/>
          <w:szCs w:val="28"/>
        </w:rPr>
      </w:pPr>
    </w:p>
    <w:p w:rsidR="00AA6CE8" w:rsidRPr="00F858DF" w:rsidRDefault="00AA6CE8" w:rsidP="00AA6CE8">
      <w:pPr>
        <w:pStyle w:val="a3"/>
        <w:numPr>
          <w:ilvl w:val="0"/>
          <w:numId w:val="1"/>
        </w:numPr>
        <w:spacing w:after="0" w:line="240" w:lineRule="auto"/>
        <w:jc w:val="center"/>
        <w:rPr>
          <w:rFonts w:ascii="Times New Roman" w:hAnsi="Times New Roman"/>
          <w:b/>
          <w:color w:val="000000"/>
          <w:sz w:val="28"/>
          <w:szCs w:val="28"/>
        </w:rPr>
      </w:pPr>
      <w:r w:rsidRPr="00F858DF">
        <w:rPr>
          <w:rFonts w:ascii="Times New Roman" w:hAnsi="Times New Roman"/>
          <w:b/>
          <w:color w:val="000000"/>
          <w:sz w:val="28"/>
          <w:szCs w:val="28"/>
        </w:rPr>
        <w:t>Основные показатели прогноза социально-экономического развития города Смоленска</w:t>
      </w:r>
    </w:p>
    <w:p w:rsidR="00AA6CE8" w:rsidRPr="00F858DF" w:rsidRDefault="00AA6CE8" w:rsidP="00AA6CE8">
      <w:pPr>
        <w:ind w:left="567"/>
        <w:jc w:val="center"/>
        <w:rPr>
          <w:b/>
          <w:color w:val="000000"/>
          <w:sz w:val="28"/>
          <w:szCs w:val="28"/>
        </w:rPr>
      </w:pPr>
      <w:r w:rsidRPr="00F858DF">
        <w:rPr>
          <w:b/>
          <w:color w:val="000000"/>
          <w:sz w:val="28"/>
          <w:szCs w:val="28"/>
        </w:rPr>
        <w:t>на 202</w:t>
      </w:r>
      <w:r w:rsidR="00AC6B99" w:rsidRPr="00F858DF">
        <w:rPr>
          <w:b/>
          <w:color w:val="000000"/>
          <w:sz w:val="28"/>
          <w:szCs w:val="28"/>
        </w:rPr>
        <w:t>4</w:t>
      </w:r>
      <w:r w:rsidRPr="00F858DF">
        <w:rPr>
          <w:b/>
          <w:color w:val="000000"/>
          <w:sz w:val="28"/>
          <w:szCs w:val="28"/>
        </w:rPr>
        <w:t xml:space="preserve"> год и плановый период 202</w:t>
      </w:r>
      <w:r w:rsidR="00AC6B99" w:rsidRPr="00F858DF">
        <w:rPr>
          <w:b/>
          <w:color w:val="000000"/>
          <w:sz w:val="28"/>
          <w:szCs w:val="28"/>
        </w:rPr>
        <w:t>5</w:t>
      </w:r>
      <w:r w:rsidR="001D10C6" w:rsidRPr="00F858DF">
        <w:rPr>
          <w:b/>
          <w:color w:val="000000"/>
          <w:sz w:val="28"/>
          <w:szCs w:val="28"/>
        </w:rPr>
        <w:t xml:space="preserve"> </w:t>
      </w:r>
      <w:r w:rsidRPr="00F858DF">
        <w:rPr>
          <w:b/>
          <w:color w:val="000000"/>
          <w:sz w:val="28"/>
          <w:szCs w:val="28"/>
        </w:rPr>
        <w:t>-</w:t>
      </w:r>
      <w:r w:rsidR="001D10C6" w:rsidRPr="00F858DF">
        <w:rPr>
          <w:b/>
          <w:color w:val="000000"/>
          <w:sz w:val="28"/>
          <w:szCs w:val="28"/>
        </w:rPr>
        <w:t xml:space="preserve"> 2</w:t>
      </w:r>
      <w:r w:rsidRPr="00F858DF">
        <w:rPr>
          <w:b/>
          <w:color w:val="000000"/>
          <w:sz w:val="28"/>
          <w:szCs w:val="28"/>
        </w:rPr>
        <w:t>02</w:t>
      </w:r>
      <w:r w:rsidR="00AC6B99" w:rsidRPr="00F858DF">
        <w:rPr>
          <w:b/>
          <w:color w:val="000000"/>
          <w:sz w:val="28"/>
          <w:szCs w:val="28"/>
        </w:rPr>
        <w:t>6</w:t>
      </w:r>
      <w:r w:rsidRPr="00F858DF">
        <w:rPr>
          <w:b/>
          <w:color w:val="000000"/>
          <w:sz w:val="28"/>
          <w:szCs w:val="28"/>
        </w:rPr>
        <w:t xml:space="preserve"> годов</w:t>
      </w:r>
    </w:p>
    <w:p w:rsidR="00AA6CE8" w:rsidRPr="00F858DF" w:rsidRDefault="00AA6CE8" w:rsidP="00AA6CE8">
      <w:pPr>
        <w:ind w:left="567"/>
        <w:jc w:val="center"/>
        <w:rPr>
          <w:b/>
          <w:color w:val="000000"/>
          <w:sz w:val="28"/>
          <w:szCs w:val="28"/>
        </w:rPr>
      </w:pPr>
    </w:p>
    <w:p w:rsidR="00AA6CE8" w:rsidRPr="00F858DF" w:rsidRDefault="00AA6CE8" w:rsidP="00AA6CE8">
      <w:pPr>
        <w:rPr>
          <w:color w:val="000000"/>
          <w:sz w:val="2"/>
          <w:szCs w:val="2"/>
        </w:rPr>
      </w:pPr>
    </w:p>
    <w:tbl>
      <w:tblPr>
        <w:tblW w:w="4975"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5"/>
        <w:gridCol w:w="1977"/>
        <w:gridCol w:w="1417"/>
        <w:gridCol w:w="1560"/>
        <w:gridCol w:w="1559"/>
        <w:gridCol w:w="1559"/>
        <w:gridCol w:w="1843"/>
        <w:gridCol w:w="1558"/>
      </w:tblGrid>
      <w:tr w:rsidR="00AA6CE8" w:rsidRPr="00F858DF" w:rsidTr="00765AA5">
        <w:trPr>
          <w:tblHeader/>
        </w:trPr>
        <w:tc>
          <w:tcPr>
            <w:tcW w:w="4085" w:type="dxa"/>
            <w:vMerge w:val="restart"/>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Показатели</w:t>
            </w:r>
          </w:p>
        </w:tc>
        <w:tc>
          <w:tcPr>
            <w:tcW w:w="1977" w:type="dxa"/>
            <w:vMerge w:val="restart"/>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Единица</w:t>
            </w:r>
          </w:p>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измерения</w:t>
            </w:r>
          </w:p>
        </w:tc>
        <w:tc>
          <w:tcPr>
            <w:tcW w:w="1417" w:type="dxa"/>
            <w:vMerge w:val="restart"/>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Отчет 20</w:t>
            </w:r>
            <w:r w:rsidR="009A43C2" w:rsidRPr="00F858DF">
              <w:rPr>
                <w:rFonts w:ascii="Times New Roman" w:hAnsi="Times New Roman"/>
                <w:b/>
                <w:color w:val="000000"/>
                <w:sz w:val="28"/>
                <w:szCs w:val="28"/>
              </w:rPr>
              <w:t>2</w:t>
            </w:r>
            <w:r w:rsidR="00AC6B99" w:rsidRPr="00F858DF">
              <w:rPr>
                <w:rFonts w:ascii="Times New Roman" w:hAnsi="Times New Roman"/>
                <w:b/>
                <w:color w:val="000000"/>
                <w:sz w:val="28"/>
                <w:szCs w:val="28"/>
              </w:rPr>
              <w:t>1</w:t>
            </w:r>
            <w:r w:rsidRPr="00F858DF">
              <w:rPr>
                <w:rFonts w:ascii="Times New Roman" w:hAnsi="Times New Roman"/>
                <w:b/>
                <w:color w:val="000000"/>
                <w:sz w:val="28"/>
                <w:szCs w:val="28"/>
              </w:rPr>
              <w:t xml:space="preserve"> год</w:t>
            </w:r>
            <w:r w:rsidRPr="00F858DF">
              <w:rPr>
                <w:rFonts w:ascii="Times New Roman" w:hAnsi="Times New Roman"/>
                <w:b/>
                <w:color w:val="000000"/>
                <w:sz w:val="18"/>
                <w:szCs w:val="18"/>
              </w:rPr>
              <w:t>*</w:t>
            </w:r>
          </w:p>
        </w:tc>
        <w:tc>
          <w:tcPr>
            <w:tcW w:w="1560" w:type="dxa"/>
            <w:vMerge w:val="restart"/>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Отчет 202</w:t>
            </w:r>
            <w:r w:rsidR="00AC6B99" w:rsidRPr="00F858DF">
              <w:rPr>
                <w:rFonts w:ascii="Times New Roman" w:hAnsi="Times New Roman"/>
                <w:b/>
                <w:color w:val="000000"/>
                <w:sz w:val="28"/>
                <w:szCs w:val="28"/>
              </w:rPr>
              <w:t>2</w:t>
            </w:r>
            <w:r w:rsidRPr="00F858DF">
              <w:rPr>
                <w:rFonts w:ascii="Times New Roman" w:hAnsi="Times New Roman"/>
                <w:b/>
                <w:color w:val="000000"/>
                <w:sz w:val="28"/>
                <w:szCs w:val="28"/>
              </w:rPr>
              <w:t xml:space="preserve"> год</w:t>
            </w:r>
            <w:r w:rsidRPr="00F858DF">
              <w:rPr>
                <w:rFonts w:ascii="Times New Roman" w:hAnsi="Times New Roman"/>
                <w:b/>
                <w:color w:val="000000"/>
                <w:sz w:val="18"/>
                <w:szCs w:val="18"/>
              </w:rPr>
              <w:t>*</w:t>
            </w:r>
          </w:p>
        </w:tc>
        <w:tc>
          <w:tcPr>
            <w:tcW w:w="1559" w:type="dxa"/>
            <w:vMerge w:val="restart"/>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Оценка 202</w:t>
            </w:r>
            <w:r w:rsidR="00AC6B99" w:rsidRPr="00F858DF">
              <w:rPr>
                <w:rFonts w:ascii="Times New Roman" w:hAnsi="Times New Roman"/>
                <w:b/>
                <w:color w:val="000000"/>
                <w:sz w:val="28"/>
                <w:szCs w:val="28"/>
              </w:rPr>
              <w:t>3</w:t>
            </w:r>
            <w:r w:rsidRPr="00F858DF">
              <w:rPr>
                <w:rFonts w:ascii="Times New Roman" w:hAnsi="Times New Roman"/>
                <w:b/>
                <w:color w:val="000000"/>
                <w:sz w:val="28"/>
                <w:szCs w:val="28"/>
              </w:rPr>
              <w:t xml:space="preserve"> год</w:t>
            </w:r>
          </w:p>
        </w:tc>
        <w:tc>
          <w:tcPr>
            <w:tcW w:w="4960" w:type="dxa"/>
            <w:gridSpan w:val="3"/>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Прогноз</w:t>
            </w:r>
          </w:p>
        </w:tc>
      </w:tr>
      <w:tr w:rsidR="00AA6CE8" w:rsidRPr="00F858DF" w:rsidTr="00765AA5">
        <w:trPr>
          <w:tblHeader/>
        </w:trPr>
        <w:tc>
          <w:tcPr>
            <w:tcW w:w="4085" w:type="dxa"/>
            <w:vMerge/>
            <w:shd w:val="clear" w:color="auto" w:fill="auto"/>
            <w:vAlign w:val="center"/>
          </w:tcPr>
          <w:p w:rsidR="00AA6CE8" w:rsidRPr="00F858DF" w:rsidRDefault="00AA6CE8" w:rsidP="00765AA5">
            <w:pPr>
              <w:pStyle w:val="2"/>
              <w:spacing w:before="0"/>
              <w:jc w:val="center"/>
              <w:rPr>
                <w:rFonts w:ascii="Times New Roman" w:hAnsi="Times New Roman"/>
                <w:b/>
                <w:color w:val="000000"/>
                <w:sz w:val="28"/>
                <w:szCs w:val="28"/>
              </w:rPr>
            </w:pPr>
          </w:p>
        </w:tc>
        <w:tc>
          <w:tcPr>
            <w:tcW w:w="1977" w:type="dxa"/>
            <w:vMerge/>
            <w:shd w:val="clear" w:color="auto" w:fill="auto"/>
            <w:vAlign w:val="bottom"/>
          </w:tcPr>
          <w:p w:rsidR="00AA6CE8" w:rsidRPr="00F858DF" w:rsidRDefault="00AA6CE8" w:rsidP="00765AA5">
            <w:pPr>
              <w:pStyle w:val="2"/>
              <w:spacing w:before="0"/>
              <w:jc w:val="center"/>
              <w:rPr>
                <w:rFonts w:ascii="Times New Roman" w:hAnsi="Times New Roman"/>
                <w:b/>
                <w:color w:val="000000"/>
                <w:sz w:val="28"/>
                <w:szCs w:val="28"/>
              </w:rPr>
            </w:pPr>
          </w:p>
        </w:tc>
        <w:tc>
          <w:tcPr>
            <w:tcW w:w="1417" w:type="dxa"/>
            <w:vMerge/>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p>
        </w:tc>
        <w:tc>
          <w:tcPr>
            <w:tcW w:w="1560" w:type="dxa"/>
            <w:vMerge/>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p>
        </w:tc>
        <w:tc>
          <w:tcPr>
            <w:tcW w:w="1559" w:type="dxa"/>
            <w:vMerge/>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p>
        </w:tc>
        <w:tc>
          <w:tcPr>
            <w:tcW w:w="1559" w:type="dxa"/>
            <w:shd w:val="clear" w:color="auto" w:fill="auto"/>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202</w:t>
            </w:r>
            <w:r w:rsidR="00AC6B99" w:rsidRPr="00F858DF">
              <w:rPr>
                <w:rFonts w:ascii="Times New Roman" w:hAnsi="Times New Roman"/>
                <w:b/>
                <w:color w:val="000000"/>
                <w:sz w:val="28"/>
                <w:szCs w:val="28"/>
              </w:rPr>
              <w:t>4</w:t>
            </w:r>
            <w:r w:rsidRPr="00F858DF">
              <w:rPr>
                <w:rFonts w:ascii="Times New Roman" w:hAnsi="Times New Roman"/>
                <w:b/>
                <w:color w:val="000000"/>
                <w:sz w:val="28"/>
                <w:szCs w:val="28"/>
              </w:rPr>
              <w:t xml:space="preserve"> год</w:t>
            </w:r>
          </w:p>
        </w:tc>
        <w:tc>
          <w:tcPr>
            <w:tcW w:w="1843" w:type="dxa"/>
            <w:shd w:val="clear" w:color="auto" w:fill="auto"/>
            <w:vAlign w:val="center"/>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202</w:t>
            </w:r>
            <w:r w:rsidR="00AC6B99" w:rsidRPr="00F858DF">
              <w:rPr>
                <w:rFonts w:ascii="Times New Roman" w:hAnsi="Times New Roman"/>
                <w:b/>
                <w:color w:val="000000"/>
                <w:sz w:val="28"/>
                <w:szCs w:val="28"/>
              </w:rPr>
              <w:t>5</w:t>
            </w:r>
            <w:r w:rsidRPr="00F858DF">
              <w:rPr>
                <w:rFonts w:ascii="Times New Roman" w:hAnsi="Times New Roman"/>
                <w:b/>
                <w:color w:val="000000"/>
                <w:sz w:val="28"/>
                <w:szCs w:val="28"/>
              </w:rPr>
              <w:t xml:space="preserve"> год</w:t>
            </w:r>
          </w:p>
        </w:tc>
        <w:tc>
          <w:tcPr>
            <w:tcW w:w="1558" w:type="dxa"/>
            <w:shd w:val="clear" w:color="auto" w:fill="auto"/>
            <w:vAlign w:val="bottom"/>
          </w:tcPr>
          <w:p w:rsidR="00AA6CE8" w:rsidRPr="00F858DF" w:rsidRDefault="00AA6CE8" w:rsidP="00765AA5">
            <w:pPr>
              <w:pStyle w:val="2"/>
              <w:spacing w:before="0"/>
              <w:jc w:val="center"/>
              <w:rPr>
                <w:rFonts w:ascii="Times New Roman" w:hAnsi="Times New Roman"/>
                <w:b/>
                <w:color w:val="000000"/>
                <w:sz w:val="28"/>
                <w:szCs w:val="28"/>
              </w:rPr>
            </w:pPr>
            <w:r w:rsidRPr="00F858DF">
              <w:rPr>
                <w:rFonts w:ascii="Times New Roman" w:hAnsi="Times New Roman"/>
                <w:b/>
                <w:color w:val="000000"/>
                <w:sz w:val="28"/>
                <w:szCs w:val="28"/>
              </w:rPr>
              <w:t>202</w:t>
            </w:r>
            <w:r w:rsidR="00AC6B99" w:rsidRPr="00F858DF">
              <w:rPr>
                <w:rFonts w:ascii="Times New Roman" w:hAnsi="Times New Roman"/>
                <w:b/>
                <w:color w:val="000000"/>
                <w:sz w:val="28"/>
                <w:szCs w:val="28"/>
              </w:rPr>
              <w:t>6</w:t>
            </w:r>
            <w:r w:rsidRPr="00F858DF">
              <w:rPr>
                <w:rFonts w:ascii="Times New Roman" w:hAnsi="Times New Roman"/>
                <w:b/>
                <w:color w:val="000000"/>
                <w:sz w:val="28"/>
                <w:szCs w:val="28"/>
              </w:rPr>
              <w:t xml:space="preserve"> год</w:t>
            </w:r>
          </w:p>
        </w:tc>
      </w:tr>
    </w:tbl>
    <w:p w:rsidR="00AA6CE8" w:rsidRPr="00F858DF" w:rsidRDefault="00AA6CE8" w:rsidP="00AA6CE8">
      <w:pPr>
        <w:rPr>
          <w:color w:val="000000"/>
          <w:sz w:val="2"/>
          <w:szCs w:val="2"/>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985"/>
        <w:gridCol w:w="1416"/>
        <w:gridCol w:w="1560"/>
        <w:gridCol w:w="1559"/>
        <w:gridCol w:w="1559"/>
        <w:gridCol w:w="1843"/>
        <w:gridCol w:w="1559"/>
      </w:tblGrid>
      <w:tr w:rsidR="00AA6CE8" w:rsidRPr="00F858DF" w:rsidTr="00765AA5">
        <w:trPr>
          <w:tblHeader/>
        </w:trPr>
        <w:tc>
          <w:tcPr>
            <w:tcW w:w="4077" w:type="dxa"/>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1</w:t>
            </w:r>
          </w:p>
        </w:tc>
        <w:tc>
          <w:tcPr>
            <w:tcW w:w="1985" w:type="dxa"/>
            <w:shd w:val="clear" w:color="auto" w:fill="auto"/>
            <w:vAlign w:val="bottom"/>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2</w:t>
            </w:r>
          </w:p>
        </w:tc>
        <w:tc>
          <w:tcPr>
            <w:tcW w:w="1416"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3</w:t>
            </w:r>
          </w:p>
        </w:tc>
        <w:tc>
          <w:tcPr>
            <w:tcW w:w="1560"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4</w:t>
            </w: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5</w:t>
            </w: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6</w:t>
            </w:r>
          </w:p>
        </w:tc>
        <w:tc>
          <w:tcPr>
            <w:tcW w:w="1843"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7</w:t>
            </w: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r w:rsidRPr="00F858DF">
              <w:rPr>
                <w:rFonts w:ascii="Times New Roman" w:hAnsi="Times New Roman"/>
                <w:color w:val="000000"/>
                <w:sz w:val="28"/>
                <w:szCs w:val="28"/>
              </w:rPr>
              <w:t>8</w:t>
            </w:r>
          </w:p>
        </w:tc>
      </w:tr>
      <w:tr w:rsidR="00AA6CE8" w:rsidRPr="00F858DF" w:rsidTr="00765AA5">
        <w:tc>
          <w:tcPr>
            <w:tcW w:w="4077" w:type="dxa"/>
            <w:shd w:val="clear" w:color="auto" w:fill="auto"/>
          </w:tcPr>
          <w:p w:rsidR="00AA6CE8" w:rsidRPr="00F858DF" w:rsidRDefault="00AA6CE8" w:rsidP="00765AA5">
            <w:pPr>
              <w:pStyle w:val="2"/>
              <w:spacing w:before="0"/>
              <w:rPr>
                <w:rFonts w:ascii="Times New Roman" w:hAnsi="Times New Roman"/>
                <w:b/>
                <w:color w:val="000000"/>
                <w:sz w:val="28"/>
                <w:szCs w:val="28"/>
              </w:rPr>
            </w:pPr>
            <w:r w:rsidRPr="00F858DF">
              <w:rPr>
                <w:rFonts w:ascii="Times New Roman" w:hAnsi="Times New Roman"/>
                <w:b/>
                <w:color w:val="000000"/>
                <w:sz w:val="28"/>
                <w:szCs w:val="28"/>
              </w:rPr>
              <w:t>Население</w:t>
            </w:r>
          </w:p>
        </w:tc>
        <w:tc>
          <w:tcPr>
            <w:tcW w:w="1985" w:type="dxa"/>
            <w:shd w:val="clear" w:color="auto" w:fill="auto"/>
            <w:vAlign w:val="bottom"/>
          </w:tcPr>
          <w:p w:rsidR="00AA6CE8" w:rsidRPr="00F858DF" w:rsidRDefault="00AA6CE8" w:rsidP="00765AA5">
            <w:pPr>
              <w:pStyle w:val="2"/>
              <w:spacing w:before="0"/>
              <w:jc w:val="center"/>
              <w:rPr>
                <w:rFonts w:ascii="Times New Roman" w:hAnsi="Times New Roman"/>
                <w:color w:val="000000"/>
                <w:sz w:val="28"/>
                <w:szCs w:val="28"/>
              </w:rPr>
            </w:pPr>
          </w:p>
        </w:tc>
        <w:tc>
          <w:tcPr>
            <w:tcW w:w="1416"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c>
          <w:tcPr>
            <w:tcW w:w="1560"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c>
          <w:tcPr>
            <w:tcW w:w="1843"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c>
          <w:tcPr>
            <w:tcW w:w="1559" w:type="dxa"/>
            <w:tcBorders>
              <w:bottom w:val="single" w:sz="4" w:space="0" w:color="auto"/>
            </w:tcBorders>
            <w:shd w:val="clear" w:color="auto" w:fill="auto"/>
          </w:tcPr>
          <w:p w:rsidR="00AA6CE8" w:rsidRPr="00F858DF" w:rsidRDefault="00AA6CE8" w:rsidP="00765AA5">
            <w:pPr>
              <w:pStyle w:val="2"/>
              <w:spacing w:before="0"/>
              <w:jc w:val="center"/>
              <w:rPr>
                <w:rFonts w:ascii="Times New Roman" w:hAnsi="Times New Roman"/>
                <w:color w:val="000000"/>
                <w:sz w:val="28"/>
                <w:szCs w:val="28"/>
              </w:rPr>
            </w:pPr>
          </w:p>
        </w:tc>
      </w:tr>
      <w:tr w:rsidR="00AC6B99" w:rsidRPr="00F858DF" w:rsidTr="00765AA5">
        <w:tc>
          <w:tcPr>
            <w:tcW w:w="4077" w:type="dxa"/>
            <w:shd w:val="clear" w:color="auto" w:fill="auto"/>
          </w:tcPr>
          <w:p w:rsidR="00AC6B99" w:rsidRPr="00F858DF" w:rsidRDefault="00AC6B99" w:rsidP="00AC6B99">
            <w:pPr>
              <w:jc w:val="both"/>
              <w:rPr>
                <w:color w:val="000000"/>
                <w:sz w:val="28"/>
                <w:szCs w:val="28"/>
              </w:rPr>
            </w:pPr>
            <w:r w:rsidRPr="00F858DF">
              <w:rPr>
                <w:color w:val="000000"/>
                <w:sz w:val="28"/>
                <w:szCs w:val="28"/>
              </w:rPr>
              <w:t xml:space="preserve">Численность населения </w:t>
            </w:r>
          </w:p>
          <w:p w:rsidR="00AC6B99" w:rsidRPr="00F858DF" w:rsidRDefault="00AC6B99" w:rsidP="00AC6B99">
            <w:pPr>
              <w:jc w:val="both"/>
              <w:rPr>
                <w:color w:val="000000"/>
                <w:sz w:val="28"/>
                <w:szCs w:val="28"/>
              </w:rPr>
            </w:pPr>
            <w:r w:rsidRPr="00F858DF">
              <w:rPr>
                <w:color w:val="000000"/>
                <w:sz w:val="28"/>
                <w:szCs w:val="28"/>
              </w:rPr>
              <w:t>(в среднегодовом исчислении)</w:t>
            </w:r>
          </w:p>
        </w:tc>
        <w:tc>
          <w:tcPr>
            <w:tcW w:w="1985" w:type="dxa"/>
            <w:shd w:val="clear" w:color="auto" w:fill="auto"/>
            <w:vAlign w:val="bottom"/>
          </w:tcPr>
          <w:p w:rsidR="00AC6B99" w:rsidRPr="00F858DF" w:rsidRDefault="00AC6B99" w:rsidP="00AC6B99">
            <w:pPr>
              <w:jc w:val="center"/>
              <w:rPr>
                <w:color w:val="000000"/>
                <w:sz w:val="28"/>
                <w:szCs w:val="28"/>
              </w:rPr>
            </w:pPr>
            <w:r w:rsidRPr="00F858DF">
              <w:rPr>
                <w:color w:val="000000"/>
                <w:sz w:val="28"/>
                <w:szCs w:val="28"/>
              </w:rPr>
              <w:t>тыс.</w:t>
            </w:r>
            <w:r w:rsidRPr="00F858DF">
              <w:rPr>
                <w:color w:val="000000"/>
                <w:sz w:val="28"/>
                <w:szCs w:val="28"/>
                <w:lang w:val="en-US"/>
              </w:rPr>
              <w:t xml:space="preserve"> </w:t>
            </w:r>
            <w:r w:rsidRPr="00F858DF">
              <w:rPr>
                <w:color w:val="000000"/>
                <w:sz w:val="28"/>
                <w:szCs w:val="28"/>
              </w:rPr>
              <w:t>чел.</w:t>
            </w:r>
          </w:p>
          <w:p w:rsidR="00AC6B99" w:rsidRPr="00F858DF" w:rsidRDefault="00AC6B99" w:rsidP="00AC6B99">
            <w:pPr>
              <w:jc w:val="center"/>
              <w:rPr>
                <w:color w:val="000000"/>
                <w:sz w:val="28"/>
                <w:szCs w:val="28"/>
              </w:rPr>
            </w:pPr>
          </w:p>
        </w:tc>
        <w:tc>
          <w:tcPr>
            <w:tcW w:w="1416" w:type="dxa"/>
            <w:shd w:val="clear" w:color="auto" w:fill="auto"/>
          </w:tcPr>
          <w:p w:rsidR="00AC6B99" w:rsidRPr="00F858DF" w:rsidRDefault="00AC6B99" w:rsidP="00AC6B99">
            <w:pPr>
              <w:jc w:val="center"/>
              <w:rPr>
                <w:color w:val="000000"/>
                <w:sz w:val="28"/>
                <w:szCs w:val="28"/>
              </w:rPr>
            </w:pPr>
            <w:r w:rsidRPr="00F858DF">
              <w:rPr>
                <w:color w:val="000000"/>
                <w:sz w:val="28"/>
                <w:szCs w:val="28"/>
              </w:rPr>
              <w:t>318,7</w:t>
            </w:r>
          </w:p>
        </w:tc>
        <w:tc>
          <w:tcPr>
            <w:tcW w:w="1560" w:type="dxa"/>
            <w:shd w:val="clear" w:color="auto" w:fill="auto"/>
          </w:tcPr>
          <w:p w:rsidR="00AC6B99" w:rsidRPr="00F858DF" w:rsidRDefault="00AC6B99" w:rsidP="00AC6B99">
            <w:pPr>
              <w:jc w:val="center"/>
              <w:rPr>
                <w:color w:val="000000"/>
                <w:sz w:val="28"/>
                <w:szCs w:val="28"/>
              </w:rPr>
            </w:pPr>
            <w:r w:rsidRPr="00F858DF">
              <w:rPr>
                <w:color w:val="000000"/>
                <w:sz w:val="28"/>
                <w:szCs w:val="28"/>
              </w:rPr>
              <w:t>315,2</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311,2</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307,8</w:t>
            </w:r>
          </w:p>
        </w:tc>
        <w:tc>
          <w:tcPr>
            <w:tcW w:w="1843" w:type="dxa"/>
            <w:shd w:val="clear" w:color="auto" w:fill="auto"/>
          </w:tcPr>
          <w:p w:rsidR="00AC6B99" w:rsidRPr="00F858DF" w:rsidRDefault="00AC6B99" w:rsidP="00AC6B99">
            <w:pPr>
              <w:jc w:val="center"/>
              <w:rPr>
                <w:color w:val="000000"/>
                <w:sz w:val="28"/>
                <w:szCs w:val="28"/>
              </w:rPr>
            </w:pPr>
            <w:r w:rsidRPr="00F858DF">
              <w:rPr>
                <w:color w:val="000000"/>
                <w:sz w:val="28"/>
                <w:szCs w:val="28"/>
              </w:rPr>
              <w:t>304,8</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302,6</w:t>
            </w:r>
          </w:p>
        </w:tc>
      </w:tr>
      <w:tr w:rsidR="00AC6B99" w:rsidRPr="00F858DF" w:rsidTr="00765AA5">
        <w:tc>
          <w:tcPr>
            <w:tcW w:w="4077" w:type="dxa"/>
            <w:shd w:val="clear" w:color="auto" w:fill="auto"/>
          </w:tcPr>
          <w:p w:rsidR="00AC6B99" w:rsidRPr="00F858DF" w:rsidRDefault="00AC6B99" w:rsidP="00AC6B99">
            <w:pPr>
              <w:jc w:val="both"/>
              <w:rPr>
                <w:color w:val="000000"/>
                <w:sz w:val="28"/>
                <w:szCs w:val="28"/>
              </w:rPr>
            </w:pPr>
            <w:r w:rsidRPr="00F858DF">
              <w:rPr>
                <w:color w:val="000000"/>
                <w:sz w:val="28"/>
                <w:szCs w:val="28"/>
              </w:rPr>
              <w:t xml:space="preserve">Численность населения </w:t>
            </w:r>
          </w:p>
          <w:p w:rsidR="00AC6B99" w:rsidRPr="00F858DF" w:rsidRDefault="00AC6B99" w:rsidP="00AC6B99">
            <w:pPr>
              <w:jc w:val="both"/>
              <w:rPr>
                <w:color w:val="000000"/>
                <w:sz w:val="28"/>
                <w:szCs w:val="28"/>
              </w:rPr>
            </w:pPr>
            <w:r w:rsidRPr="00F858DF">
              <w:rPr>
                <w:color w:val="000000"/>
                <w:sz w:val="28"/>
                <w:szCs w:val="28"/>
              </w:rPr>
              <w:t>(на 1 января года)</w:t>
            </w:r>
          </w:p>
        </w:tc>
        <w:tc>
          <w:tcPr>
            <w:tcW w:w="1985" w:type="dxa"/>
            <w:shd w:val="clear" w:color="auto" w:fill="auto"/>
            <w:vAlign w:val="bottom"/>
          </w:tcPr>
          <w:p w:rsidR="00AC6B99" w:rsidRPr="00F858DF" w:rsidRDefault="00AC6B99" w:rsidP="00AC6B99">
            <w:pPr>
              <w:jc w:val="center"/>
              <w:rPr>
                <w:color w:val="000000"/>
                <w:sz w:val="28"/>
                <w:szCs w:val="28"/>
              </w:rPr>
            </w:pPr>
            <w:r w:rsidRPr="00F858DF">
              <w:rPr>
                <w:color w:val="000000"/>
                <w:sz w:val="28"/>
                <w:szCs w:val="28"/>
              </w:rPr>
              <w:t>тыс.</w:t>
            </w:r>
            <w:r w:rsidRPr="00F858DF">
              <w:rPr>
                <w:color w:val="000000"/>
                <w:sz w:val="28"/>
                <w:szCs w:val="28"/>
                <w:lang w:val="en-US"/>
              </w:rPr>
              <w:t xml:space="preserve"> </w:t>
            </w:r>
            <w:r w:rsidRPr="00F858DF">
              <w:rPr>
                <w:color w:val="000000"/>
                <w:sz w:val="28"/>
                <w:szCs w:val="28"/>
              </w:rPr>
              <w:t>чел.</w:t>
            </w:r>
          </w:p>
          <w:p w:rsidR="00AC6B99" w:rsidRPr="00F858DF" w:rsidRDefault="00AC6B99" w:rsidP="00AC6B99">
            <w:pPr>
              <w:jc w:val="center"/>
              <w:rPr>
                <w:color w:val="000000"/>
                <w:sz w:val="28"/>
                <w:szCs w:val="28"/>
              </w:rPr>
            </w:pPr>
          </w:p>
        </w:tc>
        <w:tc>
          <w:tcPr>
            <w:tcW w:w="1416" w:type="dxa"/>
            <w:shd w:val="clear" w:color="auto" w:fill="auto"/>
          </w:tcPr>
          <w:p w:rsidR="00AC6B99" w:rsidRPr="00F858DF" w:rsidRDefault="00AC6B99" w:rsidP="00AC6B99">
            <w:pPr>
              <w:jc w:val="center"/>
              <w:rPr>
                <w:color w:val="000000"/>
                <w:sz w:val="28"/>
                <w:szCs w:val="28"/>
              </w:rPr>
            </w:pPr>
            <w:r w:rsidRPr="00F858DF">
              <w:rPr>
                <w:color w:val="000000"/>
                <w:sz w:val="28"/>
                <w:szCs w:val="28"/>
              </w:rPr>
              <w:t>320,2</w:t>
            </w:r>
          </w:p>
        </w:tc>
        <w:tc>
          <w:tcPr>
            <w:tcW w:w="1560" w:type="dxa"/>
            <w:shd w:val="clear" w:color="auto" w:fill="auto"/>
          </w:tcPr>
          <w:p w:rsidR="00AC6B99" w:rsidRPr="00F858DF" w:rsidRDefault="00AC6B99" w:rsidP="00AC6B99">
            <w:pPr>
              <w:jc w:val="center"/>
              <w:rPr>
                <w:color w:val="000000"/>
                <w:sz w:val="28"/>
                <w:szCs w:val="28"/>
              </w:rPr>
            </w:pPr>
            <w:r w:rsidRPr="00F858DF">
              <w:rPr>
                <w:color w:val="000000"/>
                <w:sz w:val="28"/>
                <w:szCs w:val="28"/>
              </w:rPr>
              <w:t>317,5</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312,9</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309,4</w:t>
            </w:r>
          </w:p>
        </w:tc>
        <w:tc>
          <w:tcPr>
            <w:tcW w:w="1843" w:type="dxa"/>
            <w:shd w:val="clear" w:color="auto" w:fill="auto"/>
          </w:tcPr>
          <w:p w:rsidR="00AC6B99" w:rsidRPr="00F858DF" w:rsidRDefault="00AC6B99" w:rsidP="00AC6B99">
            <w:pPr>
              <w:jc w:val="center"/>
              <w:rPr>
                <w:color w:val="000000"/>
                <w:sz w:val="28"/>
                <w:szCs w:val="28"/>
              </w:rPr>
            </w:pPr>
            <w:r w:rsidRPr="00F858DF">
              <w:rPr>
                <w:color w:val="000000"/>
                <w:sz w:val="28"/>
                <w:szCs w:val="28"/>
              </w:rPr>
              <w:t>306,2</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303,3</w:t>
            </w:r>
          </w:p>
        </w:tc>
      </w:tr>
      <w:tr w:rsidR="00AC6B99" w:rsidRPr="00F858DF" w:rsidTr="00765AA5">
        <w:tc>
          <w:tcPr>
            <w:tcW w:w="4077" w:type="dxa"/>
            <w:tcBorders>
              <w:bottom w:val="single" w:sz="4" w:space="0" w:color="auto"/>
            </w:tcBorders>
            <w:shd w:val="clear" w:color="auto" w:fill="auto"/>
          </w:tcPr>
          <w:p w:rsidR="00AC6B99" w:rsidRPr="00F858DF" w:rsidRDefault="00AC6B99" w:rsidP="00AC6B99">
            <w:pPr>
              <w:jc w:val="both"/>
              <w:rPr>
                <w:color w:val="000000"/>
                <w:sz w:val="28"/>
                <w:szCs w:val="28"/>
              </w:rPr>
            </w:pPr>
            <w:r w:rsidRPr="00F858DF">
              <w:rPr>
                <w:color w:val="000000"/>
                <w:sz w:val="28"/>
                <w:szCs w:val="28"/>
              </w:rPr>
              <w:t xml:space="preserve">Численность населения трудоспособного возраста </w:t>
            </w:r>
          </w:p>
          <w:p w:rsidR="00AC6B99" w:rsidRPr="00F858DF" w:rsidRDefault="00AC6B99" w:rsidP="00AC6B99">
            <w:pPr>
              <w:jc w:val="both"/>
              <w:rPr>
                <w:color w:val="000000"/>
                <w:sz w:val="28"/>
                <w:szCs w:val="28"/>
              </w:rPr>
            </w:pPr>
            <w:r w:rsidRPr="00F858DF">
              <w:rPr>
                <w:color w:val="000000"/>
                <w:sz w:val="28"/>
                <w:szCs w:val="28"/>
              </w:rPr>
              <w:t>(на 1 января года)</w:t>
            </w:r>
          </w:p>
        </w:tc>
        <w:tc>
          <w:tcPr>
            <w:tcW w:w="1985"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тыс.</w:t>
            </w:r>
            <w:r w:rsidRPr="00F858DF">
              <w:rPr>
                <w:color w:val="000000"/>
                <w:sz w:val="28"/>
                <w:szCs w:val="28"/>
                <w:lang w:val="en-US"/>
              </w:rPr>
              <w:t xml:space="preserve"> </w:t>
            </w:r>
            <w:r w:rsidRPr="00F858DF">
              <w:rPr>
                <w:color w:val="000000"/>
                <w:sz w:val="28"/>
                <w:szCs w:val="28"/>
              </w:rPr>
              <w:t>чел.</w:t>
            </w:r>
          </w:p>
          <w:p w:rsidR="00AC6B99" w:rsidRPr="00F858DF" w:rsidRDefault="00AC6B99" w:rsidP="00AC6B99">
            <w:pPr>
              <w:jc w:val="center"/>
              <w:rPr>
                <w:color w:val="000000"/>
                <w:sz w:val="28"/>
                <w:szCs w:val="28"/>
              </w:rPr>
            </w:pPr>
          </w:p>
        </w:tc>
        <w:tc>
          <w:tcPr>
            <w:tcW w:w="1416"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186,1</w:t>
            </w:r>
          </w:p>
        </w:tc>
        <w:tc>
          <w:tcPr>
            <w:tcW w:w="1560"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185,4</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184,1</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187,4</w:t>
            </w:r>
          </w:p>
        </w:tc>
        <w:tc>
          <w:tcPr>
            <w:tcW w:w="1843"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187</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190,5</w:t>
            </w:r>
          </w:p>
        </w:tc>
      </w:tr>
      <w:tr w:rsidR="00AC6B99" w:rsidRPr="00F858DF" w:rsidTr="00765AA5">
        <w:tc>
          <w:tcPr>
            <w:tcW w:w="4077" w:type="dxa"/>
            <w:tcBorders>
              <w:bottom w:val="single" w:sz="4" w:space="0" w:color="auto"/>
            </w:tcBorders>
            <w:shd w:val="clear" w:color="auto" w:fill="auto"/>
          </w:tcPr>
          <w:p w:rsidR="00AC6B99" w:rsidRPr="00F858DF" w:rsidRDefault="00AC6B99" w:rsidP="00AC6B99">
            <w:pPr>
              <w:jc w:val="both"/>
              <w:rPr>
                <w:color w:val="000000"/>
                <w:sz w:val="28"/>
                <w:szCs w:val="28"/>
              </w:rPr>
            </w:pPr>
            <w:r w:rsidRPr="00F858DF">
              <w:rPr>
                <w:color w:val="000000"/>
                <w:sz w:val="28"/>
                <w:szCs w:val="28"/>
              </w:rPr>
              <w:t>Численность населения старше трудоспособного возраста</w:t>
            </w:r>
          </w:p>
          <w:p w:rsidR="00AC6B99" w:rsidRPr="00F858DF" w:rsidRDefault="00AC6B99" w:rsidP="00AC6B99">
            <w:pPr>
              <w:jc w:val="both"/>
              <w:rPr>
                <w:color w:val="000000"/>
                <w:sz w:val="28"/>
                <w:szCs w:val="28"/>
              </w:rPr>
            </w:pPr>
            <w:r w:rsidRPr="00F858DF">
              <w:rPr>
                <w:color w:val="000000"/>
                <w:sz w:val="28"/>
                <w:szCs w:val="28"/>
              </w:rPr>
              <w:t>(на 1 января года)</w:t>
            </w:r>
          </w:p>
        </w:tc>
        <w:tc>
          <w:tcPr>
            <w:tcW w:w="1985"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тыс.</w:t>
            </w:r>
            <w:r w:rsidRPr="00F858DF">
              <w:rPr>
                <w:color w:val="000000"/>
                <w:sz w:val="28"/>
                <w:szCs w:val="28"/>
                <w:lang w:val="en-US"/>
              </w:rPr>
              <w:t xml:space="preserve"> </w:t>
            </w:r>
            <w:r w:rsidRPr="00F858DF">
              <w:rPr>
                <w:color w:val="000000"/>
                <w:sz w:val="28"/>
                <w:szCs w:val="28"/>
              </w:rPr>
              <w:t>чел.</w:t>
            </w:r>
          </w:p>
          <w:p w:rsidR="00AC6B99" w:rsidRPr="00F858DF" w:rsidRDefault="00AC6B99" w:rsidP="00AC6B99">
            <w:pPr>
              <w:jc w:val="center"/>
              <w:rPr>
                <w:color w:val="000000"/>
                <w:sz w:val="28"/>
                <w:szCs w:val="28"/>
              </w:rPr>
            </w:pPr>
          </w:p>
        </w:tc>
        <w:tc>
          <w:tcPr>
            <w:tcW w:w="1416"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82,9</w:t>
            </w:r>
          </w:p>
        </w:tc>
        <w:tc>
          <w:tcPr>
            <w:tcW w:w="1560"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76,9</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76,7</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76,4</w:t>
            </w:r>
          </w:p>
        </w:tc>
        <w:tc>
          <w:tcPr>
            <w:tcW w:w="1843"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76,3</w:t>
            </w:r>
          </w:p>
        </w:tc>
        <w:tc>
          <w:tcPr>
            <w:tcW w:w="1559" w:type="dxa"/>
            <w:tcBorders>
              <w:bottom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76,1</w:t>
            </w:r>
          </w:p>
        </w:tc>
      </w:tr>
      <w:tr w:rsidR="00AC6B99" w:rsidRPr="00F858DF" w:rsidTr="00765AA5">
        <w:tc>
          <w:tcPr>
            <w:tcW w:w="4077" w:type="dxa"/>
            <w:tcBorders>
              <w:top w:val="single" w:sz="4" w:space="0" w:color="auto"/>
            </w:tcBorders>
            <w:shd w:val="clear" w:color="auto" w:fill="auto"/>
          </w:tcPr>
          <w:p w:rsidR="00AC6B99" w:rsidRPr="00F858DF" w:rsidRDefault="00AC6B99" w:rsidP="00AC6B99">
            <w:pPr>
              <w:jc w:val="both"/>
              <w:rPr>
                <w:color w:val="000000"/>
                <w:sz w:val="28"/>
                <w:szCs w:val="28"/>
              </w:rPr>
            </w:pPr>
            <w:r w:rsidRPr="00F858DF">
              <w:rPr>
                <w:color w:val="000000"/>
                <w:sz w:val="28"/>
                <w:szCs w:val="28"/>
              </w:rPr>
              <w:t>Общий коэффициент рождаемости</w:t>
            </w:r>
          </w:p>
        </w:tc>
        <w:tc>
          <w:tcPr>
            <w:tcW w:w="1985" w:type="dxa"/>
            <w:tcBorders>
              <w:top w:val="single" w:sz="4" w:space="0" w:color="auto"/>
            </w:tcBorders>
            <w:shd w:val="clear" w:color="auto" w:fill="auto"/>
            <w:vAlign w:val="bottom"/>
          </w:tcPr>
          <w:p w:rsidR="00AC6B99" w:rsidRPr="00F858DF" w:rsidRDefault="00AC6B99" w:rsidP="00AC6B99">
            <w:pPr>
              <w:jc w:val="center"/>
              <w:rPr>
                <w:color w:val="000000"/>
                <w:sz w:val="28"/>
                <w:szCs w:val="28"/>
              </w:rPr>
            </w:pPr>
            <w:r w:rsidRPr="00F858DF">
              <w:rPr>
                <w:color w:val="000000"/>
                <w:sz w:val="28"/>
                <w:szCs w:val="28"/>
              </w:rPr>
              <w:t xml:space="preserve">число родившихся </w:t>
            </w:r>
            <w:r w:rsidRPr="00F858DF">
              <w:rPr>
                <w:color w:val="000000"/>
                <w:sz w:val="28"/>
                <w:szCs w:val="28"/>
              </w:rPr>
              <w:lastRenderedPageBreak/>
              <w:t>живыми на          1 тыс. чел. населения</w:t>
            </w:r>
          </w:p>
        </w:tc>
        <w:tc>
          <w:tcPr>
            <w:tcW w:w="1416"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lastRenderedPageBreak/>
              <w:t>8,3</w:t>
            </w:r>
          </w:p>
        </w:tc>
        <w:tc>
          <w:tcPr>
            <w:tcW w:w="1560"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7,6</w:t>
            </w:r>
          </w:p>
        </w:tc>
        <w:tc>
          <w:tcPr>
            <w:tcW w:w="1559"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7,3</w:t>
            </w:r>
          </w:p>
        </w:tc>
        <w:tc>
          <w:tcPr>
            <w:tcW w:w="1559"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7,1</w:t>
            </w:r>
          </w:p>
        </w:tc>
        <w:tc>
          <w:tcPr>
            <w:tcW w:w="1843"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6,9</w:t>
            </w:r>
          </w:p>
        </w:tc>
        <w:tc>
          <w:tcPr>
            <w:tcW w:w="1559" w:type="dxa"/>
            <w:tcBorders>
              <w:top w:val="single" w:sz="4" w:space="0" w:color="auto"/>
            </w:tcBorders>
            <w:shd w:val="clear" w:color="auto" w:fill="auto"/>
          </w:tcPr>
          <w:p w:rsidR="00AC6B99" w:rsidRPr="00F858DF" w:rsidRDefault="00AC6B99" w:rsidP="00AC6B99">
            <w:pPr>
              <w:jc w:val="center"/>
              <w:rPr>
                <w:color w:val="000000"/>
                <w:sz w:val="28"/>
                <w:szCs w:val="28"/>
              </w:rPr>
            </w:pPr>
            <w:r w:rsidRPr="00F858DF">
              <w:rPr>
                <w:color w:val="000000"/>
                <w:sz w:val="28"/>
                <w:szCs w:val="28"/>
              </w:rPr>
              <w:t>6,9</w:t>
            </w:r>
          </w:p>
        </w:tc>
      </w:tr>
      <w:tr w:rsidR="00AC6B99" w:rsidRPr="00F858DF" w:rsidTr="00765AA5">
        <w:tc>
          <w:tcPr>
            <w:tcW w:w="4077" w:type="dxa"/>
            <w:shd w:val="clear" w:color="auto" w:fill="auto"/>
          </w:tcPr>
          <w:p w:rsidR="00AC6B99" w:rsidRPr="00F858DF" w:rsidRDefault="00AC6B99" w:rsidP="00AC6B99">
            <w:pPr>
              <w:jc w:val="both"/>
              <w:rPr>
                <w:color w:val="000000"/>
                <w:sz w:val="28"/>
                <w:szCs w:val="28"/>
              </w:rPr>
            </w:pPr>
            <w:r w:rsidRPr="00F858DF">
              <w:rPr>
                <w:color w:val="000000"/>
                <w:sz w:val="28"/>
                <w:szCs w:val="28"/>
              </w:rPr>
              <w:t>Общий коэффициент смертности</w:t>
            </w:r>
          </w:p>
        </w:tc>
        <w:tc>
          <w:tcPr>
            <w:tcW w:w="1985" w:type="dxa"/>
            <w:shd w:val="clear" w:color="auto" w:fill="auto"/>
            <w:vAlign w:val="bottom"/>
          </w:tcPr>
          <w:p w:rsidR="00AC6B99" w:rsidRPr="00F858DF" w:rsidRDefault="00AC6B99" w:rsidP="00AC6B99">
            <w:pPr>
              <w:jc w:val="center"/>
              <w:rPr>
                <w:color w:val="000000"/>
                <w:sz w:val="28"/>
                <w:szCs w:val="28"/>
              </w:rPr>
            </w:pPr>
            <w:r w:rsidRPr="00F858DF">
              <w:rPr>
                <w:color w:val="000000"/>
                <w:sz w:val="28"/>
                <w:szCs w:val="28"/>
              </w:rPr>
              <w:t xml:space="preserve">число умерших на </w:t>
            </w:r>
          </w:p>
          <w:p w:rsidR="00AC6B99" w:rsidRPr="00F858DF" w:rsidRDefault="00AC6B99" w:rsidP="00AC6B99">
            <w:pPr>
              <w:jc w:val="center"/>
              <w:rPr>
                <w:color w:val="000000"/>
                <w:sz w:val="28"/>
                <w:szCs w:val="28"/>
              </w:rPr>
            </w:pPr>
            <w:r w:rsidRPr="00F858DF">
              <w:rPr>
                <w:color w:val="000000"/>
                <w:sz w:val="28"/>
                <w:szCs w:val="28"/>
              </w:rPr>
              <w:t>1 тыс. чел. населения</w:t>
            </w:r>
          </w:p>
        </w:tc>
        <w:tc>
          <w:tcPr>
            <w:tcW w:w="1416" w:type="dxa"/>
            <w:shd w:val="clear" w:color="auto" w:fill="auto"/>
          </w:tcPr>
          <w:p w:rsidR="00AC6B99" w:rsidRPr="00F858DF" w:rsidRDefault="00AC6B99" w:rsidP="00AC6B99">
            <w:pPr>
              <w:jc w:val="center"/>
              <w:rPr>
                <w:color w:val="000000"/>
                <w:sz w:val="28"/>
                <w:szCs w:val="28"/>
              </w:rPr>
            </w:pPr>
            <w:r w:rsidRPr="00F858DF">
              <w:rPr>
                <w:color w:val="000000"/>
                <w:sz w:val="28"/>
                <w:szCs w:val="28"/>
              </w:rPr>
              <w:t>18,5</w:t>
            </w:r>
          </w:p>
        </w:tc>
        <w:tc>
          <w:tcPr>
            <w:tcW w:w="1560" w:type="dxa"/>
            <w:shd w:val="clear" w:color="auto" w:fill="auto"/>
          </w:tcPr>
          <w:p w:rsidR="00AC6B99" w:rsidRPr="00F858DF" w:rsidRDefault="00AC6B99" w:rsidP="00AC6B99">
            <w:pPr>
              <w:jc w:val="center"/>
              <w:rPr>
                <w:color w:val="000000"/>
                <w:sz w:val="28"/>
                <w:szCs w:val="28"/>
              </w:rPr>
            </w:pPr>
            <w:r w:rsidRPr="00F858DF">
              <w:rPr>
                <w:color w:val="000000"/>
                <w:sz w:val="28"/>
                <w:szCs w:val="28"/>
              </w:rPr>
              <w:t>14,4</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14,6</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14,8</w:t>
            </w:r>
          </w:p>
        </w:tc>
        <w:tc>
          <w:tcPr>
            <w:tcW w:w="1843" w:type="dxa"/>
            <w:shd w:val="clear" w:color="auto" w:fill="auto"/>
          </w:tcPr>
          <w:p w:rsidR="00AC6B99" w:rsidRPr="00F858DF" w:rsidRDefault="00AC6B99" w:rsidP="00AC6B99">
            <w:pPr>
              <w:jc w:val="center"/>
              <w:rPr>
                <w:color w:val="000000"/>
                <w:sz w:val="28"/>
                <w:szCs w:val="28"/>
              </w:rPr>
            </w:pPr>
            <w:r w:rsidRPr="00F858DF">
              <w:rPr>
                <w:color w:val="000000"/>
                <w:sz w:val="28"/>
                <w:szCs w:val="28"/>
              </w:rPr>
              <w:t>15</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15,2</w:t>
            </w:r>
          </w:p>
        </w:tc>
      </w:tr>
      <w:tr w:rsidR="00AC6B99" w:rsidRPr="00F858DF" w:rsidTr="00765AA5">
        <w:tc>
          <w:tcPr>
            <w:tcW w:w="4077" w:type="dxa"/>
            <w:shd w:val="clear" w:color="auto" w:fill="auto"/>
          </w:tcPr>
          <w:p w:rsidR="00AC6B99" w:rsidRPr="00F858DF" w:rsidRDefault="00AC6B99" w:rsidP="00AC6B99">
            <w:pPr>
              <w:jc w:val="both"/>
              <w:rPr>
                <w:color w:val="000000"/>
                <w:sz w:val="28"/>
                <w:szCs w:val="28"/>
              </w:rPr>
            </w:pPr>
            <w:r w:rsidRPr="00F858DF">
              <w:rPr>
                <w:color w:val="000000"/>
                <w:sz w:val="28"/>
                <w:szCs w:val="28"/>
              </w:rPr>
              <w:t>Коэффициент естественного прироста населения</w:t>
            </w:r>
          </w:p>
        </w:tc>
        <w:tc>
          <w:tcPr>
            <w:tcW w:w="1985" w:type="dxa"/>
            <w:shd w:val="clear" w:color="auto" w:fill="auto"/>
            <w:vAlign w:val="bottom"/>
          </w:tcPr>
          <w:p w:rsidR="00AC6B99" w:rsidRPr="00F858DF" w:rsidRDefault="00AC6B99" w:rsidP="00AC6B99">
            <w:pPr>
              <w:jc w:val="center"/>
              <w:rPr>
                <w:color w:val="000000"/>
                <w:sz w:val="28"/>
                <w:szCs w:val="28"/>
              </w:rPr>
            </w:pPr>
            <w:r w:rsidRPr="00F858DF">
              <w:rPr>
                <w:color w:val="000000"/>
                <w:sz w:val="28"/>
                <w:szCs w:val="28"/>
              </w:rPr>
              <w:t>на 1 тыс. чел. населения</w:t>
            </w:r>
          </w:p>
        </w:tc>
        <w:tc>
          <w:tcPr>
            <w:tcW w:w="1416" w:type="dxa"/>
            <w:shd w:val="clear" w:color="auto" w:fill="auto"/>
          </w:tcPr>
          <w:p w:rsidR="00AC6B99" w:rsidRPr="00F858DF" w:rsidRDefault="00AC6B99" w:rsidP="00AC6B99">
            <w:pPr>
              <w:jc w:val="center"/>
              <w:rPr>
                <w:color w:val="000000"/>
                <w:sz w:val="28"/>
                <w:szCs w:val="28"/>
              </w:rPr>
            </w:pPr>
            <w:r w:rsidRPr="00F858DF">
              <w:rPr>
                <w:color w:val="000000"/>
                <w:sz w:val="28"/>
                <w:szCs w:val="28"/>
              </w:rPr>
              <w:t>-10,2</w:t>
            </w:r>
          </w:p>
        </w:tc>
        <w:tc>
          <w:tcPr>
            <w:tcW w:w="1560" w:type="dxa"/>
            <w:shd w:val="clear" w:color="auto" w:fill="auto"/>
          </w:tcPr>
          <w:p w:rsidR="00AC6B99" w:rsidRPr="00F858DF" w:rsidRDefault="00AC6B99" w:rsidP="00AC6B99">
            <w:pPr>
              <w:jc w:val="center"/>
              <w:rPr>
                <w:color w:val="000000"/>
                <w:sz w:val="28"/>
                <w:szCs w:val="28"/>
              </w:rPr>
            </w:pPr>
            <w:r w:rsidRPr="00F858DF">
              <w:rPr>
                <w:color w:val="000000"/>
                <w:sz w:val="28"/>
                <w:szCs w:val="28"/>
              </w:rPr>
              <w:t>-6,8</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-7,4</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-7,7</w:t>
            </w:r>
          </w:p>
        </w:tc>
        <w:tc>
          <w:tcPr>
            <w:tcW w:w="1843" w:type="dxa"/>
            <w:shd w:val="clear" w:color="auto" w:fill="auto"/>
          </w:tcPr>
          <w:p w:rsidR="00AC6B99" w:rsidRPr="00F858DF" w:rsidRDefault="00AC6B99" w:rsidP="00AC6B99">
            <w:pPr>
              <w:jc w:val="center"/>
              <w:rPr>
                <w:color w:val="000000"/>
                <w:sz w:val="28"/>
                <w:szCs w:val="28"/>
              </w:rPr>
            </w:pPr>
            <w:r w:rsidRPr="00F858DF">
              <w:rPr>
                <w:color w:val="000000"/>
                <w:sz w:val="28"/>
                <w:szCs w:val="28"/>
              </w:rPr>
              <w:t>-8,1</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-8,3</w:t>
            </w:r>
          </w:p>
        </w:tc>
      </w:tr>
      <w:tr w:rsidR="00AC6B99" w:rsidRPr="00F858DF" w:rsidTr="00765AA5">
        <w:trPr>
          <w:trHeight w:val="573"/>
        </w:trPr>
        <w:tc>
          <w:tcPr>
            <w:tcW w:w="4077" w:type="dxa"/>
            <w:shd w:val="clear" w:color="auto" w:fill="auto"/>
          </w:tcPr>
          <w:p w:rsidR="00AC6B99" w:rsidRPr="00F858DF" w:rsidRDefault="00AC6B99" w:rsidP="00AC6B99">
            <w:pPr>
              <w:jc w:val="both"/>
              <w:rPr>
                <w:color w:val="000000"/>
                <w:sz w:val="28"/>
                <w:szCs w:val="28"/>
              </w:rPr>
            </w:pPr>
            <w:r w:rsidRPr="00F858DF">
              <w:rPr>
                <w:color w:val="000000"/>
                <w:sz w:val="28"/>
                <w:szCs w:val="28"/>
              </w:rPr>
              <w:t>Миграционный прирост (убыль)</w:t>
            </w:r>
          </w:p>
        </w:tc>
        <w:tc>
          <w:tcPr>
            <w:tcW w:w="1985" w:type="dxa"/>
            <w:shd w:val="clear" w:color="auto" w:fill="auto"/>
          </w:tcPr>
          <w:p w:rsidR="00AC6B99" w:rsidRPr="00F858DF" w:rsidRDefault="00AC6B99" w:rsidP="00AC6B99">
            <w:pPr>
              <w:jc w:val="center"/>
              <w:rPr>
                <w:color w:val="000000"/>
                <w:sz w:val="28"/>
                <w:szCs w:val="28"/>
              </w:rPr>
            </w:pPr>
            <w:r w:rsidRPr="00F858DF">
              <w:rPr>
                <w:color w:val="000000"/>
                <w:sz w:val="28"/>
                <w:szCs w:val="28"/>
              </w:rPr>
              <w:t>тыс. чел.</w:t>
            </w:r>
          </w:p>
        </w:tc>
        <w:tc>
          <w:tcPr>
            <w:tcW w:w="1416" w:type="dxa"/>
            <w:shd w:val="clear" w:color="auto" w:fill="auto"/>
          </w:tcPr>
          <w:p w:rsidR="00AC6B99" w:rsidRPr="00F858DF" w:rsidRDefault="00AC6B99" w:rsidP="00AC6B99">
            <w:pPr>
              <w:jc w:val="center"/>
              <w:rPr>
                <w:color w:val="000000"/>
                <w:sz w:val="28"/>
                <w:szCs w:val="28"/>
              </w:rPr>
            </w:pPr>
            <w:r w:rsidRPr="00F858DF">
              <w:rPr>
                <w:color w:val="000000"/>
                <w:sz w:val="28"/>
                <w:szCs w:val="28"/>
              </w:rPr>
              <w:t>0,27</w:t>
            </w:r>
          </w:p>
        </w:tc>
        <w:tc>
          <w:tcPr>
            <w:tcW w:w="1560" w:type="dxa"/>
            <w:shd w:val="clear" w:color="auto" w:fill="auto"/>
          </w:tcPr>
          <w:p w:rsidR="00AC6B99" w:rsidRPr="00F858DF" w:rsidRDefault="00AC6B99" w:rsidP="00AC6B99">
            <w:pPr>
              <w:jc w:val="center"/>
              <w:rPr>
                <w:color w:val="000000"/>
                <w:sz w:val="28"/>
                <w:szCs w:val="28"/>
              </w:rPr>
            </w:pPr>
            <w:r w:rsidRPr="00F858DF">
              <w:rPr>
                <w:color w:val="000000"/>
                <w:sz w:val="28"/>
                <w:szCs w:val="28"/>
              </w:rPr>
              <w:t>-2,39</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-1,2</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-0,78</w:t>
            </w:r>
          </w:p>
        </w:tc>
        <w:tc>
          <w:tcPr>
            <w:tcW w:w="1843" w:type="dxa"/>
            <w:shd w:val="clear" w:color="auto" w:fill="auto"/>
          </w:tcPr>
          <w:p w:rsidR="00AC6B99" w:rsidRPr="00F858DF" w:rsidRDefault="00AC6B99" w:rsidP="00AC6B99">
            <w:pPr>
              <w:jc w:val="center"/>
              <w:rPr>
                <w:color w:val="000000"/>
                <w:sz w:val="28"/>
                <w:szCs w:val="28"/>
              </w:rPr>
            </w:pPr>
            <w:r w:rsidRPr="00F858DF">
              <w:rPr>
                <w:color w:val="000000"/>
                <w:sz w:val="28"/>
                <w:szCs w:val="28"/>
              </w:rPr>
              <w:t>-0,45</w:t>
            </w:r>
          </w:p>
        </w:tc>
        <w:tc>
          <w:tcPr>
            <w:tcW w:w="1559" w:type="dxa"/>
            <w:shd w:val="clear" w:color="auto" w:fill="auto"/>
          </w:tcPr>
          <w:p w:rsidR="00AC6B99" w:rsidRPr="00F858DF" w:rsidRDefault="00AC6B99" w:rsidP="00AC6B99">
            <w:pPr>
              <w:jc w:val="center"/>
              <w:rPr>
                <w:color w:val="000000"/>
                <w:sz w:val="28"/>
                <w:szCs w:val="28"/>
              </w:rPr>
            </w:pPr>
            <w:r w:rsidRPr="00F858DF">
              <w:rPr>
                <w:color w:val="000000"/>
                <w:sz w:val="28"/>
                <w:szCs w:val="28"/>
              </w:rPr>
              <w:t>-0,18</w:t>
            </w:r>
          </w:p>
        </w:tc>
      </w:tr>
      <w:tr w:rsidR="00AA6CE8" w:rsidRPr="00F858DF" w:rsidTr="00765AA5">
        <w:tc>
          <w:tcPr>
            <w:tcW w:w="4077" w:type="dxa"/>
            <w:shd w:val="clear" w:color="auto" w:fill="auto"/>
          </w:tcPr>
          <w:p w:rsidR="00AA6CE8" w:rsidRPr="00F858DF" w:rsidRDefault="00AA6CE8" w:rsidP="00765AA5">
            <w:pPr>
              <w:jc w:val="both"/>
              <w:rPr>
                <w:b/>
                <w:bCs/>
                <w:color w:val="000000"/>
                <w:sz w:val="28"/>
                <w:szCs w:val="28"/>
              </w:rPr>
            </w:pPr>
            <w:r w:rsidRPr="00F858DF">
              <w:rPr>
                <w:b/>
                <w:bCs/>
                <w:color w:val="000000"/>
                <w:sz w:val="28"/>
                <w:szCs w:val="28"/>
              </w:rPr>
              <w:t>Промышленное производство</w:t>
            </w:r>
          </w:p>
        </w:tc>
        <w:tc>
          <w:tcPr>
            <w:tcW w:w="1985" w:type="dxa"/>
            <w:shd w:val="clear" w:color="auto" w:fill="auto"/>
            <w:vAlign w:val="bottom"/>
          </w:tcPr>
          <w:p w:rsidR="00AA6CE8" w:rsidRPr="00F858DF" w:rsidRDefault="00AA6CE8" w:rsidP="00765AA5">
            <w:pPr>
              <w:jc w:val="center"/>
              <w:rPr>
                <w:color w:val="000000"/>
                <w:sz w:val="28"/>
                <w:szCs w:val="28"/>
              </w:rPr>
            </w:pPr>
          </w:p>
        </w:tc>
        <w:tc>
          <w:tcPr>
            <w:tcW w:w="1416" w:type="dxa"/>
            <w:shd w:val="clear" w:color="auto" w:fill="auto"/>
          </w:tcPr>
          <w:p w:rsidR="00AA6CE8" w:rsidRPr="00F858DF" w:rsidRDefault="00AA6CE8" w:rsidP="00765AA5">
            <w:pPr>
              <w:jc w:val="center"/>
              <w:rPr>
                <w:color w:val="000000"/>
                <w:sz w:val="28"/>
                <w:szCs w:val="28"/>
              </w:rPr>
            </w:pPr>
          </w:p>
        </w:tc>
        <w:tc>
          <w:tcPr>
            <w:tcW w:w="1560" w:type="dxa"/>
            <w:shd w:val="clear" w:color="auto" w:fill="auto"/>
          </w:tcPr>
          <w:p w:rsidR="00AA6CE8" w:rsidRPr="00F858DF" w:rsidRDefault="00AA6CE8" w:rsidP="00765AA5">
            <w:pPr>
              <w:jc w:val="center"/>
              <w:rPr>
                <w:color w:val="000000"/>
                <w:sz w:val="28"/>
                <w:szCs w:val="28"/>
              </w:rPr>
            </w:pPr>
          </w:p>
        </w:tc>
        <w:tc>
          <w:tcPr>
            <w:tcW w:w="1559" w:type="dxa"/>
            <w:shd w:val="clear" w:color="auto" w:fill="auto"/>
          </w:tcPr>
          <w:p w:rsidR="00AA6CE8" w:rsidRPr="00F858DF" w:rsidRDefault="00AA6CE8" w:rsidP="00765AA5">
            <w:pPr>
              <w:jc w:val="center"/>
              <w:rPr>
                <w:color w:val="000000"/>
                <w:sz w:val="28"/>
                <w:szCs w:val="28"/>
              </w:rPr>
            </w:pPr>
          </w:p>
        </w:tc>
        <w:tc>
          <w:tcPr>
            <w:tcW w:w="1559" w:type="dxa"/>
            <w:shd w:val="clear" w:color="auto" w:fill="auto"/>
          </w:tcPr>
          <w:p w:rsidR="00AA6CE8" w:rsidRPr="00F858DF" w:rsidRDefault="00AA6CE8" w:rsidP="00765AA5">
            <w:pPr>
              <w:jc w:val="center"/>
              <w:rPr>
                <w:color w:val="000000"/>
                <w:sz w:val="28"/>
                <w:szCs w:val="28"/>
              </w:rPr>
            </w:pPr>
          </w:p>
        </w:tc>
        <w:tc>
          <w:tcPr>
            <w:tcW w:w="1843" w:type="dxa"/>
            <w:shd w:val="clear" w:color="auto" w:fill="auto"/>
          </w:tcPr>
          <w:p w:rsidR="00AA6CE8" w:rsidRPr="00F858DF" w:rsidRDefault="00AA6CE8" w:rsidP="00765AA5">
            <w:pPr>
              <w:jc w:val="center"/>
              <w:rPr>
                <w:color w:val="000000"/>
                <w:sz w:val="28"/>
                <w:szCs w:val="28"/>
              </w:rPr>
            </w:pPr>
          </w:p>
        </w:tc>
        <w:tc>
          <w:tcPr>
            <w:tcW w:w="1559" w:type="dxa"/>
            <w:shd w:val="clear" w:color="auto" w:fill="auto"/>
          </w:tcPr>
          <w:p w:rsidR="00AA6CE8" w:rsidRPr="00F858DF" w:rsidRDefault="00AA6CE8" w:rsidP="00765AA5">
            <w:pPr>
              <w:jc w:val="center"/>
              <w:rPr>
                <w:color w:val="000000"/>
                <w:sz w:val="28"/>
                <w:szCs w:val="28"/>
              </w:rPr>
            </w:pP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 xml:space="preserve">Объем отгруженных товаров собственного производства, выполненных работ и услуг собственными силами </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млн руб.</w:t>
            </w:r>
          </w:p>
          <w:p w:rsidR="005B2154" w:rsidRPr="00F858DF" w:rsidRDefault="005B2154" w:rsidP="005B2154">
            <w:pPr>
              <w:jc w:val="center"/>
              <w:rPr>
                <w:color w:val="000000"/>
                <w:sz w:val="28"/>
                <w:szCs w:val="28"/>
              </w:rPr>
            </w:pP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82267,0</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91709,7</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97207,1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103202,6</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109095,9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110679,9</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 xml:space="preserve">Индекс промышленного производства </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88,5</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100,4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107,9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101,4</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101,8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97,8</w:t>
            </w:r>
          </w:p>
        </w:tc>
      </w:tr>
      <w:tr w:rsidR="005B2154" w:rsidRPr="00F858DF" w:rsidTr="00765AA5">
        <w:tc>
          <w:tcPr>
            <w:tcW w:w="4077" w:type="dxa"/>
            <w:shd w:val="clear" w:color="auto" w:fill="auto"/>
          </w:tcPr>
          <w:p w:rsidR="005B2154" w:rsidRPr="00F858DF" w:rsidRDefault="005B2154" w:rsidP="005B2154">
            <w:pPr>
              <w:jc w:val="both"/>
              <w:rPr>
                <w:b/>
                <w:bCs/>
                <w:i/>
                <w:iCs/>
                <w:color w:val="000000"/>
                <w:sz w:val="28"/>
                <w:szCs w:val="28"/>
              </w:rPr>
            </w:pPr>
            <w:r w:rsidRPr="00F858DF">
              <w:rPr>
                <w:b/>
                <w:bCs/>
                <w:i/>
                <w:iCs/>
                <w:color w:val="000000"/>
                <w:sz w:val="28"/>
                <w:szCs w:val="28"/>
              </w:rPr>
              <w:t>Обрабатывающие производства (раздел С)</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87,0</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101,0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106,2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102,4</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102,2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97,8</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пищевых продуктов (10)</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xml:space="preserve">% к предыдущему </w:t>
            </w:r>
            <w:r w:rsidRPr="00F858DF">
              <w:rPr>
                <w:color w:val="000000"/>
                <w:sz w:val="28"/>
                <w:szCs w:val="28"/>
              </w:rPr>
              <w:lastRenderedPageBreak/>
              <w:t>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lastRenderedPageBreak/>
              <w:t>102,7</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116,8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88,9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101,0</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102,0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97,2</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одежды (14)</w:t>
            </w:r>
          </w:p>
          <w:p w:rsidR="005B2154" w:rsidRPr="00F858DF" w:rsidRDefault="005B2154" w:rsidP="005B2154">
            <w:pPr>
              <w:jc w:val="both"/>
              <w:rPr>
                <w:color w:val="000000"/>
                <w:sz w:val="28"/>
                <w:szCs w:val="28"/>
              </w:rPr>
            </w:pP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88,8</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73,3</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86,8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96,5</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97,3</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97,5</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Деятельность полиграфическая и копирование носителей информации (18)</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105,8</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91,5</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92,5</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96,9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93,3</w:t>
            </w:r>
          </w:p>
        </w:tc>
      </w:tr>
      <w:tr w:rsidR="005B2154" w:rsidRPr="00F858DF" w:rsidTr="00765AA5">
        <w:trPr>
          <w:trHeight w:val="1479"/>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резиновых и пластмассовых изделий (22)</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120,1</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112,8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96,5</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103,1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99,2</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прочей неметаллической минеральной продукции (23)</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53,0</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95,3</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93,6</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96,1</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92,1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89,2</w:t>
            </w:r>
          </w:p>
        </w:tc>
      </w:tr>
      <w:tr w:rsidR="005B2154" w:rsidRPr="00F858DF" w:rsidTr="00765AA5">
        <w:trPr>
          <w:trHeight w:val="1556"/>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готовых металлических изделий, кроме машин и оборудования (25)</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55,6</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129,2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260,2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107,4</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103,9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97,2</w:t>
            </w:r>
          </w:p>
        </w:tc>
      </w:tr>
      <w:tr w:rsidR="005B2154" w:rsidRPr="00F858DF" w:rsidTr="00765AA5">
        <w:trPr>
          <w:trHeight w:val="1649"/>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lastRenderedPageBreak/>
              <w:t>Производство компьютеров, электронных и оптических изделий (26)</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106,2</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95,4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102,0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94,6</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104,4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102,5</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электрического оборудования (27)</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103,3</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88,4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84,7</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100,8</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97,2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96,2</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Производство прочих готовых изделий (32)</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200,0</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137,9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101,3</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102,8</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99,7</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99,4</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Ремонт и монтаж машин и оборудования (33)</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70,6</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50,5</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103,4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102,6</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103,1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101,8</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b/>
                <w:bCs/>
                <w:i/>
                <w:iCs/>
                <w:color w:val="000000"/>
                <w:sz w:val="28"/>
                <w:szCs w:val="28"/>
              </w:rPr>
              <w:t>Обеспечение электрической энергией, газом и паром; кондиционирование воздуха (раздел D)</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113,4</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98,9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97,5</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99,6</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97,2</w:t>
            </w:r>
          </w:p>
        </w:tc>
      </w:tr>
      <w:tr w:rsidR="005B2154" w:rsidRPr="00F858DF" w:rsidTr="00765AA5">
        <w:trPr>
          <w:trHeight w:val="1569"/>
        </w:trPr>
        <w:tc>
          <w:tcPr>
            <w:tcW w:w="4077" w:type="dxa"/>
            <w:shd w:val="clear" w:color="auto" w:fill="auto"/>
          </w:tcPr>
          <w:p w:rsidR="005B2154" w:rsidRPr="00F858DF" w:rsidRDefault="005B2154" w:rsidP="005B2154">
            <w:pPr>
              <w:jc w:val="both"/>
              <w:rPr>
                <w:color w:val="000000"/>
                <w:sz w:val="28"/>
                <w:szCs w:val="28"/>
              </w:rPr>
            </w:pPr>
            <w:r w:rsidRPr="00F858DF">
              <w:rPr>
                <w:b/>
                <w:bCs/>
                <w:i/>
                <w:iCs/>
                <w:color w:val="000000"/>
                <w:sz w:val="28"/>
                <w:szCs w:val="28"/>
              </w:rPr>
              <w:lastRenderedPageBreak/>
              <w:t>Водоснабжение; водоотведение, организация сбора и утилизации отходов, деятельность по ликвидации загрязнений (раздел Е)</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104,8</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77,6</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95,6</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97,8</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98,1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95,7</w:t>
            </w:r>
          </w:p>
        </w:tc>
      </w:tr>
      <w:tr w:rsidR="009A43C2" w:rsidRPr="00F858DF" w:rsidTr="00765AA5">
        <w:tc>
          <w:tcPr>
            <w:tcW w:w="4077" w:type="dxa"/>
            <w:shd w:val="clear" w:color="auto" w:fill="auto"/>
          </w:tcPr>
          <w:p w:rsidR="009A43C2" w:rsidRPr="00F858DF" w:rsidRDefault="009A43C2" w:rsidP="009A43C2">
            <w:pPr>
              <w:jc w:val="both"/>
              <w:rPr>
                <w:color w:val="000000"/>
                <w:sz w:val="28"/>
                <w:szCs w:val="28"/>
              </w:rPr>
            </w:pPr>
            <w:r w:rsidRPr="00F858DF">
              <w:rPr>
                <w:b/>
                <w:bCs/>
                <w:color w:val="000000"/>
                <w:sz w:val="28"/>
                <w:szCs w:val="28"/>
              </w:rPr>
              <w:t>Сельское хозяйство</w:t>
            </w:r>
          </w:p>
        </w:tc>
        <w:tc>
          <w:tcPr>
            <w:tcW w:w="1985" w:type="dxa"/>
            <w:shd w:val="clear" w:color="auto" w:fill="auto"/>
            <w:vAlign w:val="bottom"/>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Продукция сельского хозяйства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млн руб.</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402,1</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395,6</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401,9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421,2</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439,8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458,7</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Индекс производства продукции сельского хозяйства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88,7</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92,9</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Продукция растениеводства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млн руб.</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367,2</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372,2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378,2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396,4</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414,0</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431,8</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Индекс производства продукции растениеводства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88,1</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95,2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100,2</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Продукция животноводства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млн руб.</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34,9</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23,4</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23,7</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24,8</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25,8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26,9</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Индекс производства продукции животноводства</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5B2154">
            <w:pPr>
              <w:jc w:val="center"/>
              <w:rPr>
                <w:color w:val="000000"/>
                <w:sz w:val="28"/>
                <w:szCs w:val="28"/>
              </w:rPr>
            </w:pPr>
            <w:r w:rsidRPr="00F858DF">
              <w:rPr>
                <w:color w:val="000000"/>
                <w:sz w:val="28"/>
                <w:szCs w:val="28"/>
              </w:rPr>
              <w:t>94,0</w:t>
            </w:r>
          </w:p>
        </w:tc>
        <w:tc>
          <w:tcPr>
            <w:tcW w:w="1560" w:type="dxa"/>
            <w:shd w:val="clear" w:color="auto" w:fill="auto"/>
          </w:tcPr>
          <w:p w:rsidR="005B2154" w:rsidRPr="00F858DF" w:rsidRDefault="005B2154" w:rsidP="005B2154">
            <w:pPr>
              <w:jc w:val="center"/>
              <w:rPr>
                <w:color w:val="000000"/>
                <w:sz w:val="28"/>
                <w:szCs w:val="28"/>
              </w:rPr>
            </w:pPr>
            <w:r w:rsidRPr="00F858DF">
              <w:rPr>
                <w:color w:val="000000"/>
                <w:sz w:val="28"/>
                <w:szCs w:val="28"/>
              </w:rPr>
              <w:t>68,8</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100,1</w:t>
            </w:r>
          </w:p>
        </w:tc>
        <w:tc>
          <w:tcPr>
            <w:tcW w:w="1843" w:type="dxa"/>
            <w:shd w:val="clear" w:color="auto" w:fill="auto"/>
          </w:tcPr>
          <w:p w:rsidR="005B2154" w:rsidRPr="00F858DF" w:rsidRDefault="005B2154" w:rsidP="005B2154">
            <w:pPr>
              <w:jc w:val="center"/>
              <w:rPr>
                <w:color w:val="000000"/>
                <w:sz w:val="28"/>
                <w:szCs w:val="28"/>
              </w:rPr>
            </w:pPr>
            <w:r w:rsidRPr="00F858DF">
              <w:rPr>
                <w:color w:val="000000"/>
                <w:sz w:val="28"/>
                <w:szCs w:val="28"/>
              </w:rPr>
              <w:t>100,1</w:t>
            </w:r>
          </w:p>
        </w:tc>
        <w:tc>
          <w:tcPr>
            <w:tcW w:w="1559" w:type="dxa"/>
            <w:shd w:val="clear" w:color="auto" w:fill="auto"/>
          </w:tcPr>
          <w:p w:rsidR="005B2154" w:rsidRPr="00F858DF" w:rsidRDefault="005B2154" w:rsidP="005B2154">
            <w:pPr>
              <w:jc w:val="center"/>
              <w:rPr>
                <w:color w:val="000000"/>
                <w:sz w:val="28"/>
                <w:szCs w:val="28"/>
              </w:rPr>
            </w:pPr>
            <w:r w:rsidRPr="00F858DF">
              <w:rPr>
                <w:color w:val="000000"/>
                <w:sz w:val="28"/>
                <w:szCs w:val="28"/>
              </w:rPr>
              <w:t>100,1</w:t>
            </w:r>
          </w:p>
        </w:tc>
      </w:tr>
      <w:tr w:rsidR="009A43C2" w:rsidRPr="00F858DF" w:rsidTr="00765AA5">
        <w:trPr>
          <w:trHeight w:val="365"/>
        </w:trPr>
        <w:tc>
          <w:tcPr>
            <w:tcW w:w="4077" w:type="dxa"/>
            <w:shd w:val="clear" w:color="auto" w:fill="auto"/>
          </w:tcPr>
          <w:p w:rsidR="009A43C2" w:rsidRPr="00F858DF" w:rsidRDefault="009A43C2" w:rsidP="009A43C2">
            <w:pPr>
              <w:jc w:val="both"/>
              <w:rPr>
                <w:b/>
                <w:bCs/>
                <w:color w:val="000000"/>
                <w:sz w:val="28"/>
                <w:szCs w:val="28"/>
              </w:rPr>
            </w:pPr>
            <w:r w:rsidRPr="00F858DF">
              <w:rPr>
                <w:b/>
                <w:bCs/>
                <w:color w:val="000000"/>
                <w:sz w:val="28"/>
                <w:szCs w:val="28"/>
              </w:rPr>
              <w:t>Строительство</w:t>
            </w:r>
          </w:p>
        </w:tc>
        <w:tc>
          <w:tcPr>
            <w:tcW w:w="1985" w:type="dxa"/>
            <w:shd w:val="clear" w:color="auto" w:fill="auto"/>
            <w:vAlign w:val="bottom"/>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5B2154" w:rsidRPr="00F858DF" w:rsidTr="00765AA5">
        <w:trPr>
          <w:trHeight w:val="1346"/>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lastRenderedPageBreak/>
              <w:t xml:space="preserve">Объем работ, выполненных по виду деятельности «Строительство» </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 xml:space="preserve">в ценах </w:t>
            </w:r>
            <w:r w:rsidR="00314383" w:rsidRPr="00F858DF">
              <w:rPr>
                <w:color w:val="000000"/>
                <w:sz w:val="28"/>
                <w:szCs w:val="28"/>
              </w:rPr>
              <w:t>соответствую-щих</w:t>
            </w:r>
            <w:r w:rsidRPr="00F858DF">
              <w:rPr>
                <w:color w:val="000000"/>
                <w:sz w:val="28"/>
                <w:szCs w:val="28"/>
              </w:rPr>
              <w:t xml:space="preserve"> лет, </w:t>
            </w:r>
          </w:p>
          <w:p w:rsidR="005B2154" w:rsidRPr="00F858DF" w:rsidRDefault="005B2154" w:rsidP="005B2154">
            <w:pPr>
              <w:jc w:val="center"/>
              <w:rPr>
                <w:color w:val="000000"/>
                <w:sz w:val="28"/>
                <w:szCs w:val="28"/>
              </w:rPr>
            </w:pPr>
            <w:r w:rsidRPr="00F858DF">
              <w:rPr>
                <w:color w:val="000000"/>
                <w:sz w:val="28"/>
                <w:szCs w:val="28"/>
              </w:rPr>
              <w:t>млн руб.</w:t>
            </w:r>
          </w:p>
        </w:tc>
        <w:tc>
          <w:tcPr>
            <w:tcW w:w="1416" w:type="dxa"/>
            <w:shd w:val="clear" w:color="auto" w:fill="auto"/>
          </w:tcPr>
          <w:p w:rsidR="005B2154" w:rsidRPr="00F858DF" w:rsidRDefault="005B2154" w:rsidP="00846D47">
            <w:pPr>
              <w:jc w:val="center"/>
              <w:rPr>
                <w:color w:val="000000"/>
                <w:sz w:val="28"/>
                <w:szCs w:val="28"/>
              </w:rPr>
            </w:pPr>
            <w:r w:rsidRPr="00F858DF">
              <w:rPr>
                <w:color w:val="000000"/>
                <w:sz w:val="28"/>
                <w:szCs w:val="28"/>
              </w:rPr>
              <w:t>1583,8</w:t>
            </w:r>
          </w:p>
        </w:tc>
        <w:tc>
          <w:tcPr>
            <w:tcW w:w="1560" w:type="dxa"/>
            <w:shd w:val="clear" w:color="auto" w:fill="auto"/>
          </w:tcPr>
          <w:p w:rsidR="005B2154" w:rsidRPr="00F858DF" w:rsidRDefault="005B2154" w:rsidP="00846D47">
            <w:pPr>
              <w:jc w:val="center"/>
              <w:rPr>
                <w:color w:val="000000"/>
                <w:sz w:val="28"/>
                <w:szCs w:val="28"/>
              </w:rPr>
            </w:pPr>
            <w:r w:rsidRPr="00F858DF">
              <w:rPr>
                <w:color w:val="000000"/>
                <w:sz w:val="28"/>
                <w:szCs w:val="28"/>
              </w:rPr>
              <w:t>4159,9</w:t>
            </w:r>
          </w:p>
        </w:tc>
        <w:tc>
          <w:tcPr>
            <w:tcW w:w="1559" w:type="dxa"/>
            <w:shd w:val="clear" w:color="auto" w:fill="auto"/>
          </w:tcPr>
          <w:p w:rsidR="005B2154" w:rsidRPr="00F858DF" w:rsidRDefault="005B2154" w:rsidP="00026B3C">
            <w:pPr>
              <w:jc w:val="center"/>
              <w:rPr>
                <w:color w:val="000000"/>
                <w:sz w:val="28"/>
                <w:szCs w:val="28"/>
              </w:rPr>
            </w:pPr>
            <w:r w:rsidRPr="00F858DF">
              <w:rPr>
                <w:color w:val="000000"/>
                <w:sz w:val="28"/>
                <w:szCs w:val="28"/>
              </w:rPr>
              <w:t>460</w:t>
            </w:r>
            <w:r w:rsidR="00026B3C" w:rsidRPr="00F858DF">
              <w:rPr>
                <w:color w:val="000000"/>
                <w:sz w:val="28"/>
                <w:szCs w:val="28"/>
              </w:rPr>
              <w:t>3</w:t>
            </w:r>
            <w:r w:rsidRPr="00F858DF">
              <w:rPr>
                <w:color w:val="000000"/>
                <w:sz w:val="28"/>
                <w:szCs w:val="28"/>
              </w:rPr>
              <w:t>,</w:t>
            </w:r>
            <w:r w:rsidR="00026B3C" w:rsidRPr="00F858DF">
              <w:rPr>
                <w:color w:val="000000"/>
                <w:sz w:val="28"/>
                <w:szCs w:val="28"/>
              </w:rPr>
              <w:t>6</w:t>
            </w:r>
          </w:p>
        </w:tc>
        <w:tc>
          <w:tcPr>
            <w:tcW w:w="1559" w:type="dxa"/>
            <w:shd w:val="clear" w:color="auto" w:fill="auto"/>
          </w:tcPr>
          <w:p w:rsidR="005B2154" w:rsidRPr="00F858DF" w:rsidRDefault="005B2154" w:rsidP="00026B3C">
            <w:pPr>
              <w:jc w:val="center"/>
              <w:rPr>
                <w:color w:val="000000"/>
                <w:sz w:val="28"/>
                <w:szCs w:val="28"/>
              </w:rPr>
            </w:pPr>
            <w:r w:rsidRPr="00F858DF">
              <w:rPr>
                <w:color w:val="000000"/>
                <w:sz w:val="28"/>
                <w:szCs w:val="28"/>
              </w:rPr>
              <w:t>48</w:t>
            </w:r>
            <w:r w:rsidR="00026B3C" w:rsidRPr="00F858DF">
              <w:rPr>
                <w:color w:val="000000"/>
                <w:sz w:val="28"/>
                <w:szCs w:val="28"/>
              </w:rPr>
              <w:t>72</w:t>
            </w:r>
            <w:r w:rsidRPr="00F858DF">
              <w:rPr>
                <w:color w:val="000000"/>
                <w:sz w:val="28"/>
                <w:szCs w:val="28"/>
              </w:rPr>
              <w:t>,</w:t>
            </w:r>
            <w:r w:rsidR="00026B3C" w:rsidRPr="00F858DF">
              <w:rPr>
                <w:color w:val="000000"/>
                <w:sz w:val="28"/>
                <w:szCs w:val="28"/>
              </w:rPr>
              <w:t>5</w:t>
            </w:r>
          </w:p>
        </w:tc>
        <w:tc>
          <w:tcPr>
            <w:tcW w:w="1843" w:type="dxa"/>
            <w:shd w:val="clear" w:color="auto" w:fill="auto"/>
          </w:tcPr>
          <w:p w:rsidR="005B2154" w:rsidRPr="00F858DF" w:rsidRDefault="005B2154" w:rsidP="00026B3C">
            <w:pPr>
              <w:jc w:val="center"/>
              <w:rPr>
                <w:color w:val="000000"/>
                <w:sz w:val="28"/>
                <w:szCs w:val="28"/>
              </w:rPr>
            </w:pPr>
            <w:r w:rsidRPr="00F858DF">
              <w:rPr>
                <w:color w:val="000000"/>
                <w:sz w:val="28"/>
                <w:szCs w:val="28"/>
              </w:rPr>
              <w:t>5</w:t>
            </w:r>
            <w:r w:rsidR="00026B3C" w:rsidRPr="00F858DF">
              <w:rPr>
                <w:color w:val="000000"/>
                <w:sz w:val="28"/>
                <w:szCs w:val="28"/>
              </w:rPr>
              <w:t>117,2</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5348,3</w:t>
            </w:r>
          </w:p>
        </w:tc>
      </w:tr>
      <w:tr w:rsidR="005B2154" w:rsidRPr="00F858DF" w:rsidTr="00765AA5">
        <w:trPr>
          <w:trHeight w:val="1481"/>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Индекс физического объема работ, выполненных по виду деятельности «Строительство»</w:t>
            </w:r>
          </w:p>
          <w:p w:rsidR="005B2154" w:rsidRPr="00F858DF" w:rsidRDefault="005B2154" w:rsidP="005B2154">
            <w:pPr>
              <w:jc w:val="both"/>
              <w:rPr>
                <w:color w:val="000000"/>
                <w:sz w:val="28"/>
                <w:szCs w:val="28"/>
              </w:rPr>
            </w:pP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5B2154" w:rsidRPr="00F858DF" w:rsidRDefault="005B2154" w:rsidP="00846D47">
            <w:pPr>
              <w:jc w:val="center"/>
              <w:rPr>
                <w:color w:val="000000"/>
                <w:sz w:val="28"/>
                <w:szCs w:val="28"/>
              </w:rPr>
            </w:pPr>
            <w:r w:rsidRPr="00F858DF">
              <w:rPr>
                <w:color w:val="000000"/>
                <w:sz w:val="28"/>
                <w:szCs w:val="28"/>
              </w:rPr>
              <w:t>110,4</w:t>
            </w:r>
          </w:p>
        </w:tc>
        <w:tc>
          <w:tcPr>
            <w:tcW w:w="1560" w:type="dxa"/>
            <w:shd w:val="clear" w:color="auto" w:fill="auto"/>
          </w:tcPr>
          <w:p w:rsidR="005B2154" w:rsidRPr="00F858DF" w:rsidRDefault="005B2154" w:rsidP="00846D47">
            <w:pPr>
              <w:jc w:val="center"/>
              <w:rPr>
                <w:color w:val="000000"/>
                <w:sz w:val="28"/>
                <w:szCs w:val="28"/>
              </w:rPr>
            </w:pPr>
            <w:r w:rsidRPr="00F858DF">
              <w:rPr>
                <w:color w:val="000000"/>
                <w:sz w:val="28"/>
                <w:szCs w:val="28"/>
              </w:rPr>
              <w:t>в 2,4 р.</w:t>
            </w:r>
          </w:p>
        </w:tc>
        <w:tc>
          <w:tcPr>
            <w:tcW w:w="1559" w:type="dxa"/>
            <w:shd w:val="clear" w:color="auto" w:fill="auto"/>
          </w:tcPr>
          <w:p w:rsidR="005B2154" w:rsidRPr="00F858DF" w:rsidRDefault="005B2154" w:rsidP="00026B3C">
            <w:pPr>
              <w:jc w:val="center"/>
              <w:rPr>
                <w:color w:val="000000"/>
                <w:sz w:val="28"/>
                <w:szCs w:val="28"/>
              </w:rPr>
            </w:pPr>
            <w:r w:rsidRPr="00F858DF">
              <w:rPr>
                <w:color w:val="000000"/>
                <w:sz w:val="28"/>
                <w:szCs w:val="28"/>
              </w:rPr>
              <w:t>10</w:t>
            </w:r>
            <w:r w:rsidR="00026B3C" w:rsidRPr="00F858DF">
              <w:rPr>
                <w:color w:val="000000"/>
                <w:sz w:val="28"/>
                <w:szCs w:val="28"/>
              </w:rPr>
              <w:t>4</w:t>
            </w:r>
            <w:r w:rsidRPr="00F858DF">
              <w:rPr>
                <w:color w:val="000000"/>
                <w:sz w:val="28"/>
                <w:szCs w:val="28"/>
              </w:rPr>
              <w:t>,</w:t>
            </w:r>
            <w:r w:rsidR="00026B3C" w:rsidRPr="00F858DF">
              <w:rPr>
                <w:color w:val="000000"/>
                <w:sz w:val="28"/>
                <w:szCs w:val="28"/>
              </w:rPr>
              <w:t>6</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100,8</w:t>
            </w:r>
          </w:p>
        </w:tc>
        <w:tc>
          <w:tcPr>
            <w:tcW w:w="1843" w:type="dxa"/>
            <w:shd w:val="clear" w:color="auto" w:fill="auto"/>
          </w:tcPr>
          <w:p w:rsidR="005B2154" w:rsidRPr="00F858DF" w:rsidRDefault="00026B3C" w:rsidP="00846D47">
            <w:pPr>
              <w:jc w:val="center"/>
              <w:rPr>
                <w:color w:val="000000"/>
                <w:sz w:val="28"/>
                <w:szCs w:val="28"/>
              </w:rPr>
            </w:pPr>
            <w:r w:rsidRPr="00F858DF">
              <w:rPr>
                <w:color w:val="000000"/>
                <w:sz w:val="28"/>
                <w:szCs w:val="28"/>
              </w:rPr>
              <w:t>100,5</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100,4</w:t>
            </w:r>
          </w:p>
        </w:tc>
      </w:tr>
      <w:tr w:rsidR="005B2154" w:rsidRPr="00F858DF" w:rsidTr="00765AA5">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Индекс-дефлятор по виду деятельности «Строительство»</w:t>
            </w:r>
          </w:p>
        </w:tc>
        <w:tc>
          <w:tcPr>
            <w:tcW w:w="1985" w:type="dxa"/>
            <w:shd w:val="clear" w:color="auto" w:fill="auto"/>
          </w:tcPr>
          <w:p w:rsidR="005B2154" w:rsidRPr="00F858DF" w:rsidRDefault="005B2154" w:rsidP="005B2154">
            <w:pPr>
              <w:jc w:val="center"/>
              <w:rPr>
                <w:color w:val="000000"/>
                <w:sz w:val="28"/>
                <w:szCs w:val="28"/>
              </w:rPr>
            </w:pPr>
            <w:r w:rsidRPr="00F858DF">
              <w:rPr>
                <w:color w:val="000000"/>
                <w:sz w:val="28"/>
                <w:szCs w:val="28"/>
              </w:rPr>
              <w:t>% г/г</w:t>
            </w:r>
          </w:p>
        </w:tc>
        <w:tc>
          <w:tcPr>
            <w:tcW w:w="1416" w:type="dxa"/>
            <w:shd w:val="clear" w:color="auto" w:fill="auto"/>
          </w:tcPr>
          <w:p w:rsidR="005B2154" w:rsidRPr="00F858DF" w:rsidRDefault="005B2154" w:rsidP="00846D47">
            <w:pPr>
              <w:jc w:val="center"/>
              <w:rPr>
                <w:color w:val="000000"/>
                <w:sz w:val="28"/>
                <w:szCs w:val="28"/>
              </w:rPr>
            </w:pPr>
            <w:r w:rsidRPr="00F858DF">
              <w:rPr>
                <w:color w:val="000000"/>
                <w:sz w:val="28"/>
                <w:szCs w:val="28"/>
              </w:rPr>
              <w:t>104,9</w:t>
            </w:r>
          </w:p>
        </w:tc>
        <w:tc>
          <w:tcPr>
            <w:tcW w:w="1560" w:type="dxa"/>
            <w:shd w:val="clear" w:color="auto" w:fill="auto"/>
          </w:tcPr>
          <w:p w:rsidR="005B2154" w:rsidRPr="00F858DF" w:rsidRDefault="00026B3C" w:rsidP="00846D47">
            <w:pPr>
              <w:jc w:val="center"/>
              <w:rPr>
                <w:color w:val="000000"/>
                <w:sz w:val="28"/>
                <w:szCs w:val="28"/>
              </w:rPr>
            </w:pPr>
            <w:r w:rsidRPr="00F858DF">
              <w:rPr>
                <w:color w:val="000000"/>
                <w:sz w:val="28"/>
                <w:szCs w:val="28"/>
              </w:rPr>
              <w:t>110,7</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105,8</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105,0</w:t>
            </w:r>
          </w:p>
        </w:tc>
        <w:tc>
          <w:tcPr>
            <w:tcW w:w="1843" w:type="dxa"/>
            <w:shd w:val="clear" w:color="auto" w:fill="auto"/>
          </w:tcPr>
          <w:p w:rsidR="005B2154" w:rsidRPr="00F858DF" w:rsidRDefault="00026B3C" w:rsidP="00846D47">
            <w:pPr>
              <w:jc w:val="center"/>
              <w:rPr>
                <w:color w:val="000000"/>
                <w:sz w:val="28"/>
                <w:szCs w:val="28"/>
              </w:rPr>
            </w:pPr>
            <w:r w:rsidRPr="00F858DF">
              <w:rPr>
                <w:color w:val="000000"/>
                <w:sz w:val="28"/>
                <w:szCs w:val="28"/>
              </w:rPr>
              <w:t>104,5</w:t>
            </w:r>
          </w:p>
        </w:tc>
        <w:tc>
          <w:tcPr>
            <w:tcW w:w="1559" w:type="dxa"/>
            <w:shd w:val="clear" w:color="auto" w:fill="auto"/>
          </w:tcPr>
          <w:p w:rsidR="005B2154" w:rsidRPr="00F858DF" w:rsidRDefault="00026B3C" w:rsidP="00846D47">
            <w:pPr>
              <w:jc w:val="center"/>
              <w:rPr>
                <w:color w:val="000000"/>
                <w:sz w:val="28"/>
                <w:szCs w:val="28"/>
              </w:rPr>
            </w:pPr>
            <w:r w:rsidRPr="00F858DF">
              <w:rPr>
                <w:color w:val="000000"/>
                <w:sz w:val="28"/>
                <w:szCs w:val="28"/>
              </w:rPr>
              <w:t>104,1</w:t>
            </w:r>
          </w:p>
        </w:tc>
      </w:tr>
      <w:tr w:rsidR="005B2154" w:rsidRPr="00F858DF" w:rsidTr="00765AA5">
        <w:trPr>
          <w:trHeight w:val="521"/>
        </w:trPr>
        <w:tc>
          <w:tcPr>
            <w:tcW w:w="4077" w:type="dxa"/>
            <w:shd w:val="clear" w:color="auto" w:fill="auto"/>
          </w:tcPr>
          <w:p w:rsidR="005B2154" w:rsidRPr="00F858DF" w:rsidRDefault="005B2154" w:rsidP="005B2154">
            <w:pPr>
              <w:jc w:val="both"/>
              <w:rPr>
                <w:color w:val="000000"/>
                <w:sz w:val="28"/>
                <w:szCs w:val="28"/>
              </w:rPr>
            </w:pPr>
            <w:r w:rsidRPr="00F858DF">
              <w:rPr>
                <w:color w:val="000000"/>
                <w:sz w:val="28"/>
                <w:szCs w:val="28"/>
              </w:rPr>
              <w:t>Ввод в действие жилых домов</w:t>
            </w:r>
          </w:p>
        </w:tc>
        <w:tc>
          <w:tcPr>
            <w:tcW w:w="1985" w:type="dxa"/>
            <w:shd w:val="clear" w:color="auto" w:fill="auto"/>
            <w:vAlign w:val="bottom"/>
          </w:tcPr>
          <w:p w:rsidR="005B2154" w:rsidRPr="00F858DF" w:rsidRDefault="005B2154" w:rsidP="005B2154">
            <w:pPr>
              <w:jc w:val="center"/>
              <w:rPr>
                <w:color w:val="000000"/>
                <w:sz w:val="28"/>
                <w:szCs w:val="28"/>
              </w:rPr>
            </w:pPr>
            <w:r w:rsidRPr="00F858DF">
              <w:rPr>
                <w:color w:val="000000"/>
                <w:sz w:val="28"/>
                <w:szCs w:val="28"/>
              </w:rPr>
              <w:t>тыс. кв. м общей площади</w:t>
            </w:r>
          </w:p>
        </w:tc>
        <w:tc>
          <w:tcPr>
            <w:tcW w:w="1416" w:type="dxa"/>
            <w:shd w:val="clear" w:color="auto" w:fill="auto"/>
          </w:tcPr>
          <w:p w:rsidR="005B2154" w:rsidRPr="00F858DF" w:rsidRDefault="005B2154" w:rsidP="00846D47">
            <w:pPr>
              <w:jc w:val="center"/>
              <w:rPr>
                <w:color w:val="000000"/>
                <w:sz w:val="28"/>
                <w:szCs w:val="28"/>
              </w:rPr>
            </w:pPr>
            <w:r w:rsidRPr="00F858DF">
              <w:rPr>
                <w:color w:val="000000"/>
                <w:sz w:val="28"/>
                <w:szCs w:val="28"/>
              </w:rPr>
              <w:t>182,2</w:t>
            </w:r>
          </w:p>
        </w:tc>
        <w:tc>
          <w:tcPr>
            <w:tcW w:w="1560" w:type="dxa"/>
            <w:shd w:val="clear" w:color="auto" w:fill="auto"/>
          </w:tcPr>
          <w:p w:rsidR="005B2154" w:rsidRPr="00F858DF" w:rsidRDefault="005B2154" w:rsidP="00846D47">
            <w:pPr>
              <w:jc w:val="center"/>
              <w:rPr>
                <w:color w:val="000000"/>
                <w:sz w:val="28"/>
                <w:szCs w:val="28"/>
              </w:rPr>
            </w:pPr>
            <w:r w:rsidRPr="00F858DF">
              <w:rPr>
                <w:color w:val="000000"/>
                <w:sz w:val="28"/>
                <w:szCs w:val="28"/>
              </w:rPr>
              <w:t>169,6</w:t>
            </w:r>
          </w:p>
        </w:tc>
        <w:tc>
          <w:tcPr>
            <w:tcW w:w="1559" w:type="dxa"/>
            <w:shd w:val="clear" w:color="auto" w:fill="auto"/>
          </w:tcPr>
          <w:p w:rsidR="005B2154" w:rsidRPr="00F858DF" w:rsidRDefault="005B2154" w:rsidP="00846D47">
            <w:pPr>
              <w:jc w:val="center"/>
              <w:rPr>
                <w:color w:val="000000"/>
                <w:sz w:val="28"/>
                <w:szCs w:val="28"/>
              </w:rPr>
            </w:pPr>
            <w:r w:rsidRPr="00F858DF">
              <w:rPr>
                <w:color w:val="000000"/>
                <w:sz w:val="28"/>
                <w:szCs w:val="28"/>
              </w:rPr>
              <w:t>169</w:t>
            </w:r>
          </w:p>
        </w:tc>
        <w:tc>
          <w:tcPr>
            <w:tcW w:w="1559" w:type="dxa"/>
            <w:shd w:val="clear" w:color="auto" w:fill="auto"/>
          </w:tcPr>
          <w:p w:rsidR="005B2154" w:rsidRPr="00F858DF" w:rsidRDefault="005B2154" w:rsidP="00846D47">
            <w:pPr>
              <w:jc w:val="center"/>
              <w:rPr>
                <w:color w:val="000000"/>
                <w:sz w:val="28"/>
                <w:szCs w:val="28"/>
              </w:rPr>
            </w:pPr>
            <w:r w:rsidRPr="00F858DF">
              <w:rPr>
                <w:color w:val="000000"/>
                <w:sz w:val="28"/>
                <w:szCs w:val="28"/>
              </w:rPr>
              <w:t>168,4</w:t>
            </w:r>
          </w:p>
        </w:tc>
        <w:tc>
          <w:tcPr>
            <w:tcW w:w="1843" w:type="dxa"/>
            <w:shd w:val="clear" w:color="auto" w:fill="auto"/>
          </w:tcPr>
          <w:p w:rsidR="005B2154" w:rsidRPr="00F858DF" w:rsidRDefault="005B2154" w:rsidP="00846D47">
            <w:pPr>
              <w:jc w:val="center"/>
              <w:rPr>
                <w:color w:val="000000"/>
                <w:sz w:val="28"/>
                <w:szCs w:val="28"/>
              </w:rPr>
            </w:pPr>
            <w:r w:rsidRPr="00F858DF">
              <w:rPr>
                <w:color w:val="000000"/>
                <w:sz w:val="28"/>
                <w:szCs w:val="28"/>
              </w:rPr>
              <w:t>168,4</w:t>
            </w:r>
          </w:p>
        </w:tc>
        <w:tc>
          <w:tcPr>
            <w:tcW w:w="1559" w:type="dxa"/>
            <w:shd w:val="clear" w:color="auto" w:fill="auto"/>
          </w:tcPr>
          <w:p w:rsidR="005B2154" w:rsidRPr="00F858DF" w:rsidRDefault="005B2154" w:rsidP="00846D47">
            <w:pPr>
              <w:jc w:val="center"/>
              <w:rPr>
                <w:color w:val="000000"/>
                <w:sz w:val="28"/>
                <w:szCs w:val="28"/>
              </w:rPr>
            </w:pPr>
            <w:r w:rsidRPr="00F858DF">
              <w:rPr>
                <w:color w:val="000000"/>
                <w:sz w:val="28"/>
                <w:szCs w:val="28"/>
              </w:rPr>
              <w:t>168,4</w:t>
            </w:r>
          </w:p>
        </w:tc>
      </w:tr>
      <w:tr w:rsidR="009A43C2" w:rsidRPr="00F858DF" w:rsidTr="00765AA5">
        <w:tc>
          <w:tcPr>
            <w:tcW w:w="4077" w:type="dxa"/>
            <w:shd w:val="clear" w:color="auto" w:fill="auto"/>
          </w:tcPr>
          <w:p w:rsidR="009A43C2" w:rsidRPr="00F858DF" w:rsidRDefault="009A43C2" w:rsidP="009A43C2">
            <w:pPr>
              <w:jc w:val="both"/>
              <w:rPr>
                <w:b/>
                <w:bCs/>
                <w:color w:val="000000"/>
                <w:sz w:val="28"/>
                <w:szCs w:val="28"/>
              </w:rPr>
            </w:pPr>
            <w:r w:rsidRPr="00F858DF">
              <w:rPr>
                <w:b/>
                <w:bCs/>
                <w:color w:val="000000"/>
                <w:sz w:val="28"/>
                <w:szCs w:val="28"/>
              </w:rPr>
              <w:t>Торговля и услуги населению</w:t>
            </w:r>
          </w:p>
        </w:tc>
        <w:tc>
          <w:tcPr>
            <w:tcW w:w="1985" w:type="dxa"/>
            <w:shd w:val="clear" w:color="auto" w:fill="auto"/>
            <w:vAlign w:val="bottom"/>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58328A" w:rsidRPr="00F858DF" w:rsidTr="00765AA5">
        <w:tc>
          <w:tcPr>
            <w:tcW w:w="4077" w:type="dxa"/>
            <w:shd w:val="clear" w:color="auto" w:fill="auto"/>
          </w:tcPr>
          <w:p w:rsidR="0058328A" w:rsidRPr="00F858DF" w:rsidRDefault="0058328A" w:rsidP="0058328A">
            <w:pPr>
              <w:jc w:val="both"/>
              <w:rPr>
                <w:color w:val="000000"/>
                <w:sz w:val="28"/>
                <w:szCs w:val="28"/>
              </w:rPr>
            </w:pPr>
            <w:r w:rsidRPr="00F858DF">
              <w:rPr>
                <w:color w:val="000000"/>
                <w:sz w:val="28"/>
                <w:szCs w:val="28"/>
              </w:rPr>
              <w:t>Оборот розничной торговли</w:t>
            </w:r>
          </w:p>
        </w:tc>
        <w:tc>
          <w:tcPr>
            <w:tcW w:w="1985" w:type="dxa"/>
            <w:shd w:val="clear" w:color="auto" w:fill="auto"/>
            <w:vAlign w:val="bottom"/>
          </w:tcPr>
          <w:p w:rsidR="0058328A" w:rsidRPr="00F858DF" w:rsidRDefault="0058328A" w:rsidP="0058328A">
            <w:pPr>
              <w:jc w:val="center"/>
              <w:rPr>
                <w:color w:val="000000"/>
                <w:sz w:val="28"/>
                <w:szCs w:val="28"/>
              </w:rPr>
            </w:pPr>
            <w:r w:rsidRPr="00F858DF">
              <w:rPr>
                <w:color w:val="000000"/>
                <w:sz w:val="28"/>
                <w:szCs w:val="28"/>
              </w:rPr>
              <w:t>млн руб.</w:t>
            </w:r>
          </w:p>
        </w:tc>
        <w:tc>
          <w:tcPr>
            <w:tcW w:w="1416" w:type="dxa"/>
            <w:shd w:val="clear" w:color="auto" w:fill="auto"/>
          </w:tcPr>
          <w:p w:rsidR="0058328A" w:rsidRPr="00F858DF" w:rsidRDefault="0058328A" w:rsidP="00B74F3B">
            <w:pPr>
              <w:jc w:val="center"/>
              <w:rPr>
                <w:color w:val="000000"/>
                <w:sz w:val="28"/>
                <w:szCs w:val="28"/>
              </w:rPr>
            </w:pPr>
            <w:r w:rsidRPr="00F858DF">
              <w:rPr>
                <w:color w:val="000000"/>
                <w:sz w:val="28"/>
                <w:szCs w:val="28"/>
              </w:rPr>
              <w:t>63144,2</w:t>
            </w:r>
          </w:p>
        </w:tc>
        <w:tc>
          <w:tcPr>
            <w:tcW w:w="1560" w:type="dxa"/>
            <w:shd w:val="clear" w:color="auto" w:fill="auto"/>
          </w:tcPr>
          <w:p w:rsidR="0058328A" w:rsidRPr="00F858DF" w:rsidRDefault="0058328A" w:rsidP="00B74F3B">
            <w:pPr>
              <w:jc w:val="center"/>
              <w:rPr>
                <w:color w:val="000000"/>
                <w:sz w:val="28"/>
                <w:szCs w:val="28"/>
              </w:rPr>
            </w:pPr>
            <w:r w:rsidRPr="00F858DF">
              <w:rPr>
                <w:color w:val="000000"/>
                <w:sz w:val="28"/>
                <w:szCs w:val="28"/>
              </w:rPr>
              <w:t>69018,8</w:t>
            </w:r>
          </w:p>
        </w:tc>
        <w:tc>
          <w:tcPr>
            <w:tcW w:w="1559" w:type="dxa"/>
            <w:shd w:val="clear" w:color="auto" w:fill="auto"/>
          </w:tcPr>
          <w:p w:rsidR="0058328A" w:rsidRPr="00F858DF" w:rsidRDefault="0058328A" w:rsidP="00B74F3B">
            <w:pPr>
              <w:jc w:val="center"/>
              <w:rPr>
                <w:color w:val="000000"/>
                <w:sz w:val="28"/>
                <w:szCs w:val="28"/>
              </w:rPr>
            </w:pPr>
            <w:r w:rsidRPr="00F858DF">
              <w:rPr>
                <w:color w:val="000000"/>
                <w:sz w:val="28"/>
                <w:szCs w:val="28"/>
              </w:rPr>
              <w:t>7</w:t>
            </w:r>
            <w:r w:rsidR="001033BC" w:rsidRPr="00F858DF">
              <w:rPr>
                <w:color w:val="000000"/>
                <w:sz w:val="28"/>
                <w:szCs w:val="28"/>
              </w:rPr>
              <w:t>2124,7</w:t>
            </w:r>
          </w:p>
        </w:tc>
        <w:tc>
          <w:tcPr>
            <w:tcW w:w="1559" w:type="dxa"/>
            <w:shd w:val="clear" w:color="auto" w:fill="auto"/>
          </w:tcPr>
          <w:p w:rsidR="0058328A" w:rsidRPr="00F858DF" w:rsidRDefault="001033BC" w:rsidP="00B74F3B">
            <w:pPr>
              <w:jc w:val="center"/>
              <w:rPr>
                <w:color w:val="000000"/>
                <w:sz w:val="28"/>
                <w:szCs w:val="28"/>
              </w:rPr>
            </w:pPr>
            <w:r w:rsidRPr="00F858DF">
              <w:rPr>
                <w:color w:val="000000"/>
                <w:sz w:val="28"/>
                <w:szCs w:val="28"/>
              </w:rPr>
              <w:t>80698,8</w:t>
            </w:r>
          </w:p>
        </w:tc>
        <w:tc>
          <w:tcPr>
            <w:tcW w:w="1843" w:type="dxa"/>
            <w:shd w:val="clear" w:color="auto" w:fill="auto"/>
          </w:tcPr>
          <w:p w:rsidR="0058328A" w:rsidRPr="00F858DF" w:rsidRDefault="0058328A" w:rsidP="00B74F3B">
            <w:pPr>
              <w:jc w:val="center"/>
              <w:rPr>
                <w:color w:val="000000"/>
                <w:sz w:val="28"/>
                <w:szCs w:val="28"/>
              </w:rPr>
            </w:pPr>
            <w:r w:rsidRPr="00F858DF">
              <w:rPr>
                <w:color w:val="000000"/>
                <w:sz w:val="28"/>
                <w:szCs w:val="28"/>
              </w:rPr>
              <w:t>8</w:t>
            </w:r>
            <w:r w:rsidR="001033BC" w:rsidRPr="00F858DF">
              <w:rPr>
                <w:color w:val="000000"/>
                <w:sz w:val="28"/>
                <w:szCs w:val="28"/>
              </w:rPr>
              <w:t>6947,2</w:t>
            </w:r>
          </w:p>
        </w:tc>
        <w:tc>
          <w:tcPr>
            <w:tcW w:w="1559" w:type="dxa"/>
            <w:shd w:val="clear" w:color="auto" w:fill="auto"/>
          </w:tcPr>
          <w:p w:rsidR="0058328A" w:rsidRPr="00F858DF" w:rsidRDefault="0058328A" w:rsidP="00B74F3B">
            <w:pPr>
              <w:jc w:val="center"/>
              <w:rPr>
                <w:color w:val="000000"/>
                <w:sz w:val="28"/>
                <w:szCs w:val="28"/>
              </w:rPr>
            </w:pPr>
            <w:r w:rsidRPr="00F858DF">
              <w:rPr>
                <w:color w:val="000000"/>
                <w:sz w:val="28"/>
                <w:szCs w:val="28"/>
              </w:rPr>
              <w:t>9</w:t>
            </w:r>
            <w:r w:rsidR="001033BC" w:rsidRPr="00F858DF">
              <w:rPr>
                <w:color w:val="000000"/>
                <w:sz w:val="28"/>
                <w:szCs w:val="28"/>
              </w:rPr>
              <w:t>3679,9</w:t>
            </w:r>
          </w:p>
        </w:tc>
      </w:tr>
      <w:tr w:rsidR="00B74F3B" w:rsidRPr="00F858DF" w:rsidTr="00765AA5">
        <w:trPr>
          <w:trHeight w:val="1014"/>
        </w:trPr>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 физического объема оборота розничной торговли</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109,8</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94,7</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100,0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103,</w:t>
            </w:r>
            <w:r w:rsidR="001033BC" w:rsidRPr="00F858DF">
              <w:rPr>
                <w:color w:val="000000"/>
                <w:sz w:val="28"/>
                <w:szCs w:val="28"/>
              </w:rPr>
              <w:t>6</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103,</w:t>
            </w:r>
            <w:r w:rsidR="001033BC" w:rsidRPr="00F858DF">
              <w:rPr>
                <w:color w:val="000000"/>
                <w:sz w:val="28"/>
                <w:szCs w:val="28"/>
              </w:rPr>
              <w:t>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103,</w:t>
            </w:r>
            <w:r w:rsidR="001033BC" w:rsidRPr="00F858DF">
              <w:rPr>
                <w:color w:val="000000"/>
                <w:sz w:val="28"/>
                <w:szCs w:val="28"/>
              </w:rPr>
              <w:t>5</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Индекс-дефлятор оборота розничной торговли</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 г/г</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107,3</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115,4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104,</w:t>
            </w:r>
            <w:r w:rsidR="001033BC" w:rsidRPr="00F858DF">
              <w:rPr>
                <w:color w:val="000000"/>
                <w:sz w:val="28"/>
                <w:szCs w:val="28"/>
              </w:rPr>
              <w:t>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w:t>
            </w:r>
            <w:r w:rsidR="001033BC" w:rsidRPr="00F858DF">
              <w:rPr>
                <w:color w:val="000000"/>
                <w:sz w:val="28"/>
                <w:szCs w:val="28"/>
              </w:rPr>
              <w:t>8,0</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104,</w:t>
            </w:r>
            <w:r w:rsidR="001033BC" w:rsidRPr="00F858DF">
              <w:rPr>
                <w:color w:val="000000"/>
                <w:sz w:val="28"/>
                <w:szCs w:val="28"/>
              </w:rPr>
              <w:t>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104,</w:t>
            </w:r>
            <w:r w:rsidR="001033BC" w:rsidRPr="00F858DF">
              <w:rPr>
                <w:color w:val="000000"/>
                <w:sz w:val="28"/>
                <w:szCs w:val="28"/>
              </w:rPr>
              <w:t>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Объем платных услуг населению</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19037,8</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19249,9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21</w:t>
            </w:r>
            <w:r w:rsidR="001033BC" w:rsidRPr="00F858DF">
              <w:rPr>
                <w:color w:val="000000"/>
                <w:sz w:val="28"/>
                <w:szCs w:val="28"/>
              </w:rPr>
              <w:t>367,4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w:t>
            </w:r>
            <w:r w:rsidR="001033BC" w:rsidRPr="00F858DF">
              <w:rPr>
                <w:color w:val="000000"/>
                <w:sz w:val="28"/>
                <w:szCs w:val="28"/>
              </w:rPr>
              <w:t>324</w:t>
            </w:r>
            <w:r w:rsidR="00AE5F76" w:rsidRPr="00F858DF">
              <w:rPr>
                <w:color w:val="000000"/>
                <w:sz w:val="28"/>
                <w:szCs w:val="28"/>
              </w:rPr>
              <w:t>0</w:t>
            </w:r>
            <w:r w:rsidR="001033BC" w:rsidRPr="00F858DF">
              <w:rPr>
                <w:color w:val="000000"/>
                <w:sz w:val="28"/>
                <w:szCs w:val="28"/>
              </w:rPr>
              <w:t>,3</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24</w:t>
            </w:r>
            <w:r w:rsidR="001033BC" w:rsidRPr="00F858DF">
              <w:rPr>
                <w:color w:val="000000"/>
                <w:sz w:val="28"/>
                <w:szCs w:val="28"/>
              </w:rPr>
              <w:t>964,2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w:t>
            </w:r>
            <w:r w:rsidR="001033BC" w:rsidRPr="00F858DF">
              <w:rPr>
                <w:color w:val="000000"/>
                <w:sz w:val="28"/>
                <w:szCs w:val="28"/>
              </w:rPr>
              <w:t>6765,3</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 физического объема платных услуг населению</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 xml:space="preserve">% к предыдущему году в </w:t>
            </w:r>
            <w:r w:rsidRPr="00F858DF">
              <w:rPr>
                <w:color w:val="000000"/>
                <w:sz w:val="28"/>
                <w:szCs w:val="28"/>
              </w:rPr>
              <w:lastRenderedPageBreak/>
              <w:t>сопоставимых ценах</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lastRenderedPageBreak/>
              <w:t>110,7</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95,9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100,0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102,</w:t>
            </w:r>
            <w:r w:rsidR="001033BC" w:rsidRPr="00F858DF">
              <w:rPr>
                <w:color w:val="000000"/>
                <w:sz w:val="28"/>
                <w:szCs w:val="28"/>
              </w:rPr>
              <w:t>9</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102,</w:t>
            </w:r>
            <w:r w:rsidR="00E524C8" w:rsidRPr="00F858DF">
              <w:rPr>
                <w:color w:val="000000"/>
                <w:sz w:val="28"/>
                <w:szCs w:val="28"/>
              </w:rPr>
              <w:t>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102,</w:t>
            </w:r>
            <w:r w:rsidR="00E524C8" w:rsidRPr="00F858DF">
              <w:rPr>
                <w:color w:val="000000"/>
                <w:sz w:val="28"/>
                <w:szCs w:val="28"/>
              </w:rPr>
              <w:t>5</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Индекс-дефлятор объема платных услуг населению</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 г/г</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104,0</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105,4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w:t>
            </w:r>
            <w:r w:rsidR="00E524C8" w:rsidRPr="00F858DF">
              <w:rPr>
                <w:color w:val="000000"/>
                <w:sz w:val="28"/>
                <w:szCs w:val="28"/>
              </w:rPr>
              <w:t>11,0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w:t>
            </w:r>
            <w:r w:rsidR="00E524C8" w:rsidRPr="00F858DF">
              <w:rPr>
                <w:color w:val="000000"/>
                <w:sz w:val="28"/>
                <w:szCs w:val="28"/>
              </w:rPr>
              <w:t>5,7</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104,</w:t>
            </w:r>
            <w:r w:rsidR="00E524C8" w:rsidRPr="00F858DF">
              <w:rPr>
                <w:color w:val="000000"/>
                <w:sz w:val="28"/>
                <w:szCs w:val="28"/>
              </w:rPr>
              <w:t>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104,</w:t>
            </w:r>
            <w:r w:rsidR="00E524C8" w:rsidRPr="00F858DF">
              <w:rPr>
                <w:color w:val="000000"/>
                <w:sz w:val="28"/>
                <w:szCs w:val="28"/>
              </w:rPr>
              <w:t>6</w:t>
            </w:r>
          </w:p>
        </w:tc>
      </w:tr>
      <w:tr w:rsidR="009A43C2" w:rsidRPr="00F858DF" w:rsidTr="00765AA5">
        <w:tc>
          <w:tcPr>
            <w:tcW w:w="4077" w:type="dxa"/>
            <w:shd w:val="clear" w:color="auto" w:fill="auto"/>
          </w:tcPr>
          <w:p w:rsidR="009A43C2" w:rsidRPr="00F858DF" w:rsidRDefault="009A43C2" w:rsidP="009A43C2">
            <w:pPr>
              <w:jc w:val="both"/>
              <w:rPr>
                <w:b/>
                <w:bCs/>
                <w:color w:val="000000"/>
                <w:sz w:val="28"/>
                <w:szCs w:val="28"/>
              </w:rPr>
            </w:pPr>
            <w:r w:rsidRPr="00F858DF">
              <w:rPr>
                <w:b/>
                <w:bCs/>
                <w:color w:val="000000"/>
                <w:sz w:val="28"/>
                <w:szCs w:val="28"/>
              </w:rPr>
              <w:t>Малое и среднее предпринимательство, включая микропредприятия</w:t>
            </w:r>
          </w:p>
        </w:tc>
        <w:tc>
          <w:tcPr>
            <w:tcW w:w="1985" w:type="dxa"/>
            <w:shd w:val="clear" w:color="auto" w:fill="auto"/>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Количество малых и средних предприятий, включая микропредприятия (на конец года)</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ед.</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11385</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11680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11738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11797</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11915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12038</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тыс.</w:t>
            </w:r>
            <w:r w:rsidRPr="00F858DF">
              <w:rPr>
                <w:color w:val="000000"/>
                <w:sz w:val="28"/>
                <w:szCs w:val="28"/>
                <w:lang w:val="en-US"/>
              </w:rPr>
              <w:t xml:space="preserve"> </w:t>
            </w:r>
            <w:r w:rsidRPr="00F858DF">
              <w:rPr>
                <w:color w:val="000000"/>
                <w:sz w:val="28"/>
                <w:szCs w:val="28"/>
              </w:rPr>
              <w:t>чел.</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49,3</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47,6</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47,7</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47,9</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48,2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48,5</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Оборот малых и средних предприятий, включая микропредприятия</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млрд</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323,5</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354,5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372,2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389,0</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402,8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418,9</w:t>
            </w:r>
          </w:p>
        </w:tc>
      </w:tr>
      <w:tr w:rsidR="009A43C2" w:rsidRPr="00F858DF" w:rsidTr="00765AA5">
        <w:tc>
          <w:tcPr>
            <w:tcW w:w="4077" w:type="dxa"/>
            <w:shd w:val="clear" w:color="auto" w:fill="auto"/>
          </w:tcPr>
          <w:p w:rsidR="009A43C2" w:rsidRPr="00F858DF" w:rsidRDefault="009A43C2" w:rsidP="009A43C2">
            <w:pPr>
              <w:jc w:val="both"/>
              <w:rPr>
                <w:b/>
                <w:bCs/>
                <w:color w:val="000000"/>
                <w:sz w:val="28"/>
                <w:szCs w:val="28"/>
              </w:rPr>
            </w:pPr>
            <w:r w:rsidRPr="00F858DF">
              <w:rPr>
                <w:b/>
                <w:bCs/>
                <w:color w:val="000000"/>
                <w:sz w:val="28"/>
                <w:szCs w:val="28"/>
              </w:rPr>
              <w:t>Инвестиции</w:t>
            </w:r>
          </w:p>
        </w:tc>
        <w:tc>
          <w:tcPr>
            <w:tcW w:w="1985" w:type="dxa"/>
            <w:shd w:val="clear" w:color="auto" w:fill="auto"/>
            <w:vAlign w:val="bottom"/>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Инвестиции в основной капитал</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15666,5</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17441,5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18533,4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18584,1</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15104,9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15287,9</w:t>
            </w:r>
          </w:p>
        </w:tc>
      </w:tr>
      <w:tr w:rsidR="00B74F3B" w:rsidRPr="00F858DF" w:rsidTr="00765AA5">
        <w:trPr>
          <w:trHeight w:val="415"/>
        </w:trPr>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 физического объема инвестиций в основной капитал</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 к предыдущему году в сопоставимых ценах</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79,8</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99,9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98,6</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93,5</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76,1</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94,9</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Индекс-дефлятор инвестиций в основной капитал</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 г/г</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103,8</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116,6</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107,8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107,3</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106,8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106,6</w:t>
            </w:r>
          </w:p>
        </w:tc>
      </w:tr>
      <w:tr w:rsidR="00B74F3B" w:rsidRPr="00F858DF" w:rsidTr="00765AA5">
        <w:tc>
          <w:tcPr>
            <w:tcW w:w="4077" w:type="dxa"/>
            <w:shd w:val="clear" w:color="auto" w:fill="auto"/>
          </w:tcPr>
          <w:p w:rsidR="00B74F3B" w:rsidRPr="00F858DF" w:rsidRDefault="00B74F3B" w:rsidP="00B74F3B">
            <w:pPr>
              <w:jc w:val="both"/>
              <w:rPr>
                <w:b/>
                <w:bCs/>
                <w:i/>
                <w:iCs/>
                <w:color w:val="000000"/>
                <w:sz w:val="28"/>
                <w:szCs w:val="28"/>
              </w:rPr>
            </w:pPr>
            <w:r w:rsidRPr="00F858DF">
              <w:rPr>
                <w:b/>
                <w:bCs/>
                <w:i/>
                <w:iCs/>
                <w:color w:val="000000"/>
                <w:sz w:val="28"/>
                <w:szCs w:val="28"/>
              </w:rPr>
              <w:t>Инвестиции в основной капитал по источникам финансирования (без субъектов малого и среднего предпринимательства и объема инвестиций, не наблюдаемых прямыми статистическими методами)</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11615,9</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13573,4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14403,2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14553,6</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10999,8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11387,8</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Собственные средства</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6530,8</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6120,9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6203,9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6321,5</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6379,9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6604,9</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Привлеченные средства, из них:</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5085,1</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7452,5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8199,3</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8232,1</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4619,9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4782,9</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кредиты банков</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648,9</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446,6</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874,9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1075,5</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462,0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478,3</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заемные средства других организаций</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237,8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437,5</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383,5</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231,0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239,1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бюджетные средства, в том числе:</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2612,9</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5784,0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5962,1</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5786,3</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2910,6</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3013,2</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федеральный бюджет</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1213,2</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4314,0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4141,9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2893,2</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1368,0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1416,2</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бюджеты субъектов Российской Федерации</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1283,4</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1286,2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1484,0</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2555,0</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1338,9</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1386,1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из местных бюджетов</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116,2</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183,8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336,2</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338,1</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203,7</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210,9</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прочие</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B74F3B">
            <w:pPr>
              <w:jc w:val="center"/>
              <w:rPr>
                <w:color w:val="000000"/>
                <w:sz w:val="28"/>
                <w:szCs w:val="28"/>
              </w:rPr>
            </w:pPr>
            <w:r w:rsidRPr="00F858DF">
              <w:rPr>
                <w:color w:val="000000"/>
                <w:sz w:val="28"/>
                <w:szCs w:val="28"/>
              </w:rPr>
              <w:t>1823,5</w:t>
            </w:r>
          </w:p>
        </w:tc>
        <w:tc>
          <w:tcPr>
            <w:tcW w:w="1560" w:type="dxa"/>
            <w:shd w:val="clear" w:color="auto" w:fill="auto"/>
          </w:tcPr>
          <w:p w:rsidR="00B74F3B" w:rsidRPr="00F858DF" w:rsidRDefault="00B74F3B" w:rsidP="00B74F3B">
            <w:pPr>
              <w:jc w:val="center"/>
              <w:rPr>
                <w:color w:val="000000"/>
                <w:sz w:val="28"/>
                <w:szCs w:val="28"/>
              </w:rPr>
            </w:pPr>
            <w:r w:rsidRPr="00F858DF">
              <w:rPr>
                <w:color w:val="000000"/>
                <w:sz w:val="28"/>
                <w:szCs w:val="28"/>
              </w:rPr>
              <w:t>984,1</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924,8</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986,8</w:t>
            </w:r>
          </w:p>
        </w:tc>
        <w:tc>
          <w:tcPr>
            <w:tcW w:w="1843" w:type="dxa"/>
            <w:shd w:val="clear" w:color="auto" w:fill="auto"/>
          </w:tcPr>
          <w:p w:rsidR="00B74F3B" w:rsidRPr="00F858DF" w:rsidRDefault="00B74F3B" w:rsidP="00B74F3B">
            <w:pPr>
              <w:jc w:val="center"/>
              <w:rPr>
                <w:color w:val="000000"/>
                <w:sz w:val="28"/>
                <w:szCs w:val="28"/>
              </w:rPr>
            </w:pPr>
            <w:r w:rsidRPr="00F858DF">
              <w:rPr>
                <w:color w:val="000000"/>
                <w:sz w:val="28"/>
                <w:szCs w:val="28"/>
              </w:rPr>
              <w:t>1016,4</w:t>
            </w:r>
          </w:p>
        </w:tc>
        <w:tc>
          <w:tcPr>
            <w:tcW w:w="1559" w:type="dxa"/>
            <w:shd w:val="clear" w:color="auto" w:fill="auto"/>
          </w:tcPr>
          <w:p w:rsidR="00B74F3B" w:rsidRPr="00F858DF" w:rsidRDefault="00B74F3B" w:rsidP="00B74F3B">
            <w:pPr>
              <w:jc w:val="center"/>
              <w:rPr>
                <w:color w:val="000000"/>
                <w:sz w:val="28"/>
                <w:szCs w:val="28"/>
              </w:rPr>
            </w:pPr>
            <w:r w:rsidRPr="00F858DF">
              <w:rPr>
                <w:color w:val="000000"/>
                <w:sz w:val="28"/>
                <w:szCs w:val="28"/>
              </w:rPr>
              <w:t>1052,2</w:t>
            </w:r>
          </w:p>
        </w:tc>
      </w:tr>
      <w:tr w:rsidR="009A43C2" w:rsidRPr="00F858DF" w:rsidTr="00765AA5">
        <w:tc>
          <w:tcPr>
            <w:tcW w:w="4077" w:type="dxa"/>
            <w:shd w:val="clear" w:color="auto" w:fill="auto"/>
          </w:tcPr>
          <w:p w:rsidR="009A43C2" w:rsidRPr="00F858DF" w:rsidRDefault="009A43C2" w:rsidP="009A43C2">
            <w:pPr>
              <w:jc w:val="both"/>
              <w:rPr>
                <w:color w:val="000000"/>
                <w:sz w:val="28"/>
                <w:szCs w:val="28"/>
              </w:rPr>
            </w:pPr>
            <w:r w:rsidRPr="00F858DF">
              <w:rPr>
                <w:b/>
                <w:bCs/>
                <w:color w:val="000000"/>
                <w:sz w:val="28"/>
                <w:szCs w:val="28"/>
              </w:rPr>
              <w:t>Бюджет города Смоленска</w:t>
            </w:r>
          </w:p>
        </w:tc>
        <w:tc>
          <w:tcPr>
            <w:tcW w:w="1985" w:type="dxa"/>
            <w:shd w:val="clear" w:color="auto" w:fill="auto"/>
            <w:vAlign w:val="bottom"/>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B74F3B" w:rsidRPr="00F858DF" w:rsidTr="0098542F">
        <w:trPr>
          <w:trHeight w:val="416"/>
        </w:trPr>
        <w:tc>
          <w:tcPr>
            <w:tcW w:w="4077" w:type="dxa"/>
            <w:shd w:val="clear" w:color="auto" w:fill="auto"/>
          </w:tcPr>
          <w:p w:rsidR="00B74F3B" w:rsidRPr="00F858DF" w:rsidRDefault="00B74F3B" w:rsidP="00B74F3B">
            <w:pPr>
              <w:jc w:val="both"/>
              <w:rPr>
                <w:color w:val="000000"/>
                <w:sz w:val="28"/>
                <w:szCs w:val="28"/>
              </w:rPr>
            </w:pPr>
            <w:r w:rsidRPr="00F858DF">
              <w:rPr>
                <w:b/>
                <w:bCs/>
                <w:i/>
                <w:iCs/>
                <w:color w:val="000000"/>
                <w:sz w:val="28"/>
                <w:szCs w:val="28"/>
              </w:rPr>
              <w:t xml:space="preserve">Доходы городского бюджета </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7772,5</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9713,2</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9500,7</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9091,9</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8477,4</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8681,1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b/>
                <w:bCs/>
                <w:i/>
                <w:iCs/>
                <w:color w:val="000000"/>
                <w:sz w:val="28"/>
                <w:szCs w:val="28"/>
              </w:rPr>
              <w:t>Налоговые и неналоговые доходы, всего</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3543,8</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4053,1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4289,1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4663,5</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4958,3</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5162,0</w:t>
            </w:r>
          </w:p>
        </w:tc>
      </w:tr>
      <w:tr w:rsidR="00B74F3B" w:rsidRPr="00F858DF" w:rsidTr="00765AA5">
        <w:trPr>
          <w:trHeight w:val="612"/>
        </w:trPr>
        <w:tc>
          <w:tcPr>
            <w:tcW w:w="4077" w:type="dxa"/>
            <w:shd w:val="clear" w:color="auto" w:fill="auto"/>
          </w:tcPr>
          <w:p w:rsidR="00B74F3B" w:rsidRPr="00F858DF" w:rsidRDefault="00B74F3B" w:rsidP="00B74F3B">
            <w:pPr>
              <w:jc w:val="both"/>
              <w:rPr>
                <w:b/>
                <w:bCs/>
                <w:i/>
                <w:iCs/>
                <w:color w:val="000000"/>
                <w:sz w:val="28"/>
                <w:szCs w:val="28"/>
              </w:rPr>
            </w:pPr>
            <w:r w:rsidRPr="00F858DF">
              <w:rPr>
                <w:b/>
                <w:bCs/>
                <w:i/>
                <w:iCs/>
                <w:color w:val="000000"/>
                <w:sz w:val="28"/>
                <w:szCs w:val="28"/>
              </w:rPr>
              <w:t>Налоговые доходы городского бюджета всего, в том числе:</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3135,6</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3644,8</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3939,1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4352,5</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4654,7</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4858,4</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налог на доходы физических лиц</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 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1999,7</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2376,3</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2652,0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2874,8</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3090,4</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3322,2</w:t>
            </w:r>
          </w:p>
        </w:tc>
      </w:tr>
      <w:tr w:rsidR="00B74F3B" w:rsidRPr="00F858DF" w:rsidTr="008704DF">
        <w:trPr>
          <w:trHeight w:val="823"/>
        </w:trPr>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налог на добычу полезных ископаемых</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7,5</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7,1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6,6</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6,8</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7,0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7,2</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акцизы</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13,5</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15,9</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0,0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0,0</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0,0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0,0</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налог, взимаемый в связи с применением упрощенной системы налогообложения</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541,1</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691,5</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710,0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843,4</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904,6</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967,9</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налог на имущество физических лиц</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125,7</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144,4</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150,0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199,2</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216,1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220,4</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налог на игорный бизнес</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2,0</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1,9</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2,0</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2,0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2,0</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земельный налог</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250,4</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237,4</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235,0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235,0</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235,0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235,0</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b/>
                <w:bCs/>
                <w:i/>
                <w:iCs/>
                <w:color w:val="000000"/>
                <w:sz w:val="28"/>
                <w:szCs w:val="28"/>
              </w:rPr>
              <w:t>Неналоговые доходы</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408,2</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408,3</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350,0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311,0</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303,6</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303,6</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b/>
                <w:bCs/>
                <w:i/>
                <w:iCs/>
                <w:color w:val="000000"/>
                <w:sz w:val="28"/>
                <w:szCs w:val="28"/>
              </w:rPr>
              <w:t>Безвозмездные поступления всего, в том числе:</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4228,7</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5660,1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5211,6</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4428,4</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3519,1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3519,1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субсидии из федерального бюджета</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569,9</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569,9</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208,3</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194,6</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157,0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157,0</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субвенции из федерального бюджета</w:t>
            </w:r>
          </w:p>
        </w:tc>
        <w:tc>
          <w:tcPr>
            <w:tcW w:w="1985" w:type="dxa"/>
            <w:shd w:val="clear" w:color="auto" w:fill="auto"/>
            <w:vAlign w:val="bottom"/>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123,7</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123,7</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124,8</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124,0</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124,0</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124,0</w:t>
            </w:r>
          </w:p>
        </w:tc>
      </w:tr>
      <w:tr w:rsidR="00B74F3B" w:rsidRPr="00F858DF" w:rsidTr="00765AA5">
        <w:trPr>
          <w:trHeight w:val="852"/>
        </w:trPr>
        <w:tc>
          <w:tcPr>
            <w:tcW w:w="4077" w:type="dxa"/>
            <w:shd w:val="clear" w:color="auto" w:fill="auto"/>
          </w:tcPr>
          <w:p w:rsidR="00B74F3B" w:rsidRPr="00F858DF" w:rsidRDefault="00B74F3B" w:rsidP="00B74F3B">
            <w:pPr>
              <w:jc w:val="both"/>
              <w:rPr>
                <w:color w:val="000000"/>
                <w:sz w:val="28"/>
                <w:szCs w:val="28"/>
              </w:rPr>
            </w:pPr>
            <w:r w:rsidRPr="00F858DF">
              <w:rPr>
                <w:b/>
                <w:bCs/>
                <w:i/>
                <w:iCs/>
                <w:color w:val="000000"/>
                <w:sz w:val="28"/>
                <w:szCs w:val="28"/>
              </w:rPr>
              <w:t>Расходы городского бюджета всего, в том числе по направлениям:</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B74F3B" w:rsidRPr="00F858DF" w:rsidRDefault="00B74F3B" w:rsidP="00B74F3B">
            <w:pPr>
              <w:jc w:val="center"/>
              <w:rPr>
                <w:color w:val="000000"/>
                <w:sz w:val="28"/>
                <w:szCs w:val="28"/>
              </w:rPr>
            </w:pP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7633,8</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9339,7</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10244,7</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9091,9</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8377,4</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8581,1</w:t>
            </w:r>
          </w:p>
        </w:tc>
      </w:tr>
      <w:tr w:rsidR="00B74F3B" w:rsidRPr="00F858DF" w:rsidTr="00765AA5">
        <w:tc>
          <w:tcPr>
            <w:tcW w:w="4077" w:type="dxa"/>
            <w:shd w:val="clear" w:color="auto" w:fill="auto"/>
          </w:tcPr>
          <w:p w:rsidR="00B74F3B" w:rsidRPr="00F858DF" w:rsidRDefault="00B74F3B" w:rsidP="00B74F3B">
            <w:pPr>
              <w:jc w:val="both"/>
              <w:rPr>
                <w:color w:val="000000"/>
                <w:sz w:val="28"/>
                <w:szCs w:val="28"/>
              </w:rPr>
            </w:pPr>
            <w:r w:rsidRPr="00F858DF">
              <w:rPr>
                <w:color w:val="000000"/>
                <w:sz w:val="28"/>
                <w:szCs w:val="28"/>
              </w:rPr>
              <w:t xml:space="preserve">     общегосударственные вопросы</w:t>
            </w:r>
          </w:p>
        </w:tc>
        <w:tc>
          <w:tcPr>
            <w:tcW w:w="1985" w:type="dxa"/>
            <w:shd w:val="clear" w:color="auto" w:fill="auto"/>
          </w:tcPr>
          <w:p w:rsidR="00B74F3B" w:rsidRPr="00F858DF" w:rsidRDefault="00B74F3B"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r w:rsidRPr="00F858DF">
              <w:rPr>
                <w:color w:val="000000"/>
                <w:sz w:val="28"/>
                <w:szCs w:val="28"/>
              </w:rPr>
              <w:t>521,0</w:t>
            </w:r>
          </w:p>
        </w:tc>
        <w:tc>
          <w:tcPr>
            <w:tcW w:w="1560" w:type="dxa"/>
            <w:shd w:val="clear" w:color="auto" w:fill="auto"/>
          </w:tcPr>
          <w:p w:rsidR="00B74F3B" w:rsidRPr="00F858DF" w:rsidRDefault="00B74F3B" w:rsidP="000C3C0F">
            <w:pPr>
              <w:jc w:val="center"/>
              <w:rPr>
                <w:color w:val="000000"/>
                <w:sz w:val="28"/>
                <w:szCs w:val="28"/>
              </w:rPr>
            </w:pPr>
            <w:r w:rsidRPr="00F858DF">
              <w:rPr>
                <w:color w:val="000000"/>
                <w:sz w:val="28"/>
                <w:szCs w:val="28"/>
              </w:rPr>
              <w:t>512,1</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626,9</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696,7</w:t>
            </w:r>
          </w:p>
        </w:tc>
        <w:tc>
          <w:tcPr>
            <w:tcW w:w="1843" w:type="dxa"/>
            <w:shd w:val="clear" w:color="auto" w:fill="auto"/>
          </w:tcPr>
          <w:p w:rsidR="00B74F3B" w:rsidRPr="00F858DF" w:rsidRDefault="00B74F3B" w:rsidP="000C3C0F">
            <w:pPr>
              <w:jc w:val="center"/>
              <w:rPr>
                <w:color w:val="000000"/>
                <w:sz w:val="28"/>
                <w:szCs w:val="28"/>
              </w:rPr>
            </w:pPr>
            <w:r w:rsidRPr="00F858DF">
              <w:rPr>
                <w:color w:val="000000"/>
                <w:sz w:val="28"/>
                <w:szCs w:val="28"/>
              </w:rPr>
              <w:t>701,5</w:t>
            </w:r>
          </w:p>
        </w:tc>
        <w:tc>
          <w:tcPr>
            <w:tcW w:w="1559" w:type="dxa"/>
            <w:shd w:val="clear" w:color="auto" w:fill="auto"/>
          </w:tcPr>
          <w:p w:rsidR="00B74F3B" w:rsidRPr="00F858DF" w:rsidRDefault="00B74F3B" w:rsidP="000C3C0F">
            <w:pPr>
              <w:jc w:val="center"/>
              <w:rPr>
                <w:color w:val="000000"/>
                <w:sz w:val="28"/>
                <w:szCs w:val="28"/>
              </w:rPr>
            </w:pPr>
            <w:r w:rsidRPr="00F858DF">
              <w:rPr>
                <w:color w:val="000000"/>
                <w:sz w:val="28"/>
                <w:szCs w:val="28"/>
              </w:rPr>
              <w:t>701,5</w:t>
            </w:r>
          </w:p>
        </w:tc>
      </w:tr>
      <w:tr w:rsidR="00B74F3B" w:rsidRPr="00F858DF" w:rsidTr="00765AA5">
        <w:tc>
          <w:tcPr>
            <w:tcW w:w="4077" w:type="dxa"/>
            <w:shd w:val="clear" w:color="auto" w:fill="auto"/>
          </w:tcPr>
          <w:p w:rsidR="00B74F3B" w:rsidRPr="00F858DF" w:rsidRDefault="000C3C0F" w:rsidP="00B74F3B">
            <w:pPr>
              <w:jc w:val="both"/>
              <w:rPr>
                <w:color w:val="000000"/>
                <w:sz w:val="28"/>
                <w:szCs w:val="28"/>
              </w:rPr>
            </w:pPr>
            <w:r w:rsidRPr="00F858DF">
              <w:rPr>
                <w:color w:val="000000"/>
                <w:sz w:val="28"/>
                <w:szCs w:val="28"/>
              </w:rPr>
              <w:t xml:space="preserve">     </w:t>
            </w:r>
            <w:r w:rsidR="00B74F3B" w:rsidRPr="00F858DF">
              <w:rPr>
                <w:color w:val="000000"/>
                <w:sz w:val="28"/>
                <w:szCs w:val="28"/>
              </w:rPr>
              <w:t>национальная оборона</w:t>
            </w:r>
          </w:p>
        </w:tc>
        <w:tc>
          <w:tcPr>
            <w:tcW w:w="1985" w:type="dxa"/>
            <w:shd w:val="clear" w:color="auto" w:fill="auto"/>
          </w:tcPr>
          <w:p w:rsidR="00B74F3B" w:rsidRPr="00F858DF" w:rsidRDefault="000C3C0F" w:rsidP="00B74F3B">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B74F3B" w:rsidRPr="00F858DF" w:rsidRDefault="00B74F3B" w:rsidP="000C3C0F">
            <w:pPr>
              <w:jc w:val="center"/>
              <w:rPr>
                <w:color w:val="000000"/>
                <w:sz w:val="28"/>
                <w:szCs w:val="28"/>
              </w:rPr>
            </w:pPr>
          </w:p>
        </w:tc>
        <w:tc>
          <w:tcPr>
            <w:tcW w:w="1560" w:type="dxa"/>
            <w:shd w:val="clear" w:color="auto" w:fill="auto"/>
          </w:tcPr>
          <w:p w:rsidR="00B74F3B" w:rsidRPr="00F858DF" w:rsidRDefault="000C3C0F" w:rsidP="000C3C0F">
            <w:pPr>
              <w:jc w:val="center"/>
              <w:rPr>
                <w:color w:val="000000"/>
                <w:sz w:val="28"/>
                <w:szCs w:val="28"/>
              </w:rPr>
            </w:pPr>
            <w:r w:rsidRPr="00F858DF">
              <w:rPr>
                <w:color w:val="000000"/>
                <w:sz w:val="28"/>
                <w:szCs w:val="28"/>
              </w:rPr>
              <w:t>1,5</w:t>
            </w:r>
          </w:p>
        </w:tc>
        <w:tc>
          <w:tcPr>
            <w:tcW w:w="1559" w:type="dxa"/>
            <w:shd w:val="clear" w:color="auto" w:fill="auto"/>
          </w:tcPr>
          <w:p w:rsidR="00B74F3B" w:rsidRPr="00F858DF" w:rsidRDefault="00B74F3B" w:rsidP="000C3C0F">
            <w:pPr>
              <w:jc w:val="center"/>
              <w:rPr>
                <w:color w:val="000000"/>
                <w:sz w:val="28"/>
                <w:szCs w:val="28"/>
              </w:rPr>
            </w:pPr>
          </w:p>
        </w:tc>
        <w:tc>
          <w:tcPr>
            <w:tcW w:w="1559" w:type="dxa"/>
            <w:shd w:val="clear" w:color="auto" w:fill="auto"/>
          </w:tcPr>
          <w:p w:rsidR="00B74F3B" w:rsidRPr="00F858DF" w:rsidRDefault="00B74F3B" w:rsidP="000C3C0F">
            <w:pPr>
              <w:jc w:val="center"/>
              <w:rPr>
                <w:color w:val="000000"/>
                <w:sz w:val="28"/>
                <w:szCs w:val="28"/>
              </w:rPr>
            </w:pPr>
          </w:p>
        </w:tc>
        <w:tc>
          <w:tcPr>
            <w:tcW w:w="1843" w:type="dxa"/>
            <w:shd w:val="clear" w:color="auto" w:fill="auto"/>
          </w:tcPr>
          <w:p w:rsidR="00B74F3B" w:rsidRPr="00F858DF" w:rsidRDefault="00B74F3B" w:rsidP="000C3C0F">
            <w:pPr>
              <w:jc w:val="center"/>
              <w:rPr>
                <w:color w:val="000000"/>
                <w:sz w:val="28"/>
                <w:szCs w:val="28"/>
              </w:rPr>
            </w:pPr>
          </w:p>
        </w:tc>
        <w:tc>
          <w:tcPr>
            <w:tcW w:w="1559" w:type="dxa"/>
            <w:shd w:val="clear" w:color="auto" w:fill="auto"/>
          </w:tcPr>
          <w:p w:rsidR="00B74F3B" w:rsidRPr="00F858DF" w:rsidRDefault="00B74F3B" w:rsidP="000C3C0F">
            <w:pPr>
              <w:jc w:val="center"/>
              <w:rPr>
                <w:color w:val="000000"/>
                <w:sz w:val="28"/>
                <w:szCs w:val="28"/>
              </w:rPr>
            </w:pP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национальная безопасность и правоохранительная деятельность</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31,7</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33,5</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40,3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37,1</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40,3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40,3</w:t>
            </w:r>
          </w:p>
        </w:tc>
      </w:tr>
      <w:tr w:rsidR="000C3C0F" w:rsidRPr="00F858DF" w:rsidTr="00EB061C">
        <w:trPr>
          <w:trHeight w:val="189"/>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национальная экономика</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1490,1</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2186,3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676,6</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391,8</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393,9</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393,9</w:t>
            </w:r>
          </w:p>
        </w:tc>
      </w:tr>
      <w:tr w:rsidR="000C3C0F" w:rsidRPr="00F858DF" w:rsidTr="00C61070">
        <w:trPr>
          <w:trHeight w:val="577"/>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жилищно-коммунальное хозяйство</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879,8</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1465,7</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2706,3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1847,6</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1025,4</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1181,2</w:t>
            </w:r>
          </w:p>
        </w:tc>
      </w:tr>
      <w:tr w:rsidR="000C3C0F" w:rsidRPr="00F858DF" w:rsidTr="00EB061C">
        <w:trPr>
          <w:trHeight w:val="217"/>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охрана окружающей среды</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0,0</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4,0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10,5</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11,3</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12,1</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12,1</w:t>
            </w:r>
          </w:p>
        </w:tc>
      </w:tr>
      <w:tr w:rsidR="000C3C0F" w:rsidRPr="00F858DF" w:rsidTr="00EB061C">
        <w:trPr>
          <w:trHeight w:val="166"/>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образование</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3900,6</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4303,2</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5165,8</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4925,1</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4952,3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5000,2</w:t>
            </w:r>
          </w:p>
        </w:tc>
      </w:tr>
      <w:tr w:rsidR="000C3C0F" w:rsidRPr="00F858DF" w:rsidTr="00EB061C">
        <w:trPr>
          <w:trHeight w:val="241"/>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культура, кинематография</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220,2</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224,6</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301,7</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339,3</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393,7</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393,7</w:t>
            </w:r>
          </w:p>
        </w:tc>
      </w:tr>
      <w:tr w:rsidR="000C3C0F" w:rsidRPr="00F858DF" w:rsidTr="00EB061C">
        <w:trPr>
          <w:trHeight w:val="204"/>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социальная политика</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209,8</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254,0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339,1</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290,0</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290,9</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290,9</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физическая культура и спорт</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214,7</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193,2</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210,6</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230,0</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240,0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240,0</w:t>
            </w:r>
          </w:p>
        </w:tc>
      </w:tr>
      <w:tr w:rsidR="000C3C0F" w:rsidRPr="00F858DF" w:rsidTr="00EB061C">
        <w:trPr>
          <w:trHeight w:val="525"/>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средства массовой информации</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14,0</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18,0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18,9</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19,0</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19,3</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19,3</w:t>
            </w:r>
          </w:p>
        </w:tc>
      </w:tr>
      <w:tr w:rsidR="000C3C0F" w:rsidRPr="00F858DF" w:rsidTr="00EB061C">
        <w:trPr>
          <w:trHeight w:val="860"/>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 xml:space="preserve">     обслуживание государственного и муниципального долга</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151,9</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143,6</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148,0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304,0</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308,0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308,0</w:t>
            </w:r>
          </w:p>
        </w:tc>
      </w:tr>
      <w:tr w:rsidR="000C3C0F" w:rsidRPr="00F858DF" w:rsidTr="00EB061C">
        <w:trPr>
          <w:trHeight w:val="449"/>
        </w:trPr>
        <w:tc>
          <w:tcPr>
            <w:tcW w:w="4077" w:type="dxa"/>
            <w:shd w:val="clear" w:color="auto" w:fill="auto"/>
          </w:tcPr>
          <w:p w:rsidR="000C3C0F" w:rsidRPr="00F858DF" w:rsidRDefault="000C3C0F" w:rsidP="000C3C0F">
            <w:pPr>
              <w:jc w:val="both"/>
              <w:rPr>
                <w:color w:val="000000"/>
                <w:sz w:val="28"/>
                <w:szCs w:val="28"/>
              </w:rPr>
            </w:pPr>
            <w:r w:rsidRPr="00F858DF">
              <w:rPr>
                <w:b/>
                <w:bCs/>
                <w:i/>
                <w:iCs/>
                <w:color w:val="000000"/>
                <w:sz w:val="28"/>
                <w:szCs w:val="28"/>
              </w:rPr>
              <w:t>Дефицит(-), профицит(+) городского бюджета</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138,7</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373,5</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-744,0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0,0</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100,0</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100,0</w:t>
            </w:r>
          </w:p>
        </w:tc>
      </w:tr>
      <w:tr w:rsidR="000C3C0F" w:rsidRPr="00F858DF" w:rsidTr="00EB061C">
        <w:trPr>
          <w:trHeight w:val="1082"/>
        </w:trPr>
        <w:tc>
          <w:tcPr>
            <w:tcW w:w="4077" w:type="dxa"/>
            <w:shd w:val="clear" w:color="auto" w:fill="auto"/>
          </w:tcPr>
          <w:p w:rsidR="000C3C0F" w:rsidRPr="00F858DF" w:rsidRDefault="000C3C0F" w:rsidP="000C3C0F">
            <w:pPr>
              <w:jc w:val="both"/>
              <w:rPr>
                <w:bCs/>
                <w:iCs/>
                <w:color w:val="000000"/>
                <w:sz w:val="28"/>
                <w:szCs w:val="28"/>
              </w:rPr>
            </w:pPr>
            <w:r w:rsidRPr="00F858DF">
              <w:rPr>
                <w:bCs/>
                <w:iCs/>
                <w:color w:val="000000"/>
                <w:sz w:val="28"/>
                <w:szCs w:val="28"/>
              </w:rPr>
              <w:t>Муниципальный долг муниципальных образований, входящих в состав субъекта Российской Федерации</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млн</w:t>
            </w:r>
            <w:r w:rsidRPr="00F858DF">
              <w:rPr>
                <w:color w:val="000000"/>
                <w:sz w:val="28"/>
                <w:szCs w:val="28"/>
                <w:lang w:val="en-US"/>
              </w:rPr>
              <w:t xml:space="preserve"> </w:t>
            </w: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sz w:val="28"/>
                <w:szCs w:val="28"/>
              </w:rPr>
            </w:pPr>
            <w:r w:rsidRPr="00F858DF">
              <w:rPr>
                <w:color w:val="000000"/>
                <w:sz w:val="28"/>
                <w:szCs w:val="28"/>
              </w:rPr>
              <w:t>2498,8</w:t>
            </w:r>
          </w:p>
        </w:tc>
        <w:tc>
          <w:tcPr>
            <w:tcW w:w="1560" w:type="dxa"/>
            <w:shd w:val="clear" w:color="auto" w:fill="auto"/>
          </w:tcPr>
          <w:p w:rsidR="000C3C0F" w:rsidRPr="00F858DF" w:rsidRDefault="000C3C0F" w:rsidP="000C3C0F">
            <w:pPr>
              <w:jc w:val="center"/>
              <w:rPr>
                <w:color w:val="000000"/>
                <w:sz w:val="28"/>
                <w:szCs w:val="28"/>
              </w:rPr>
            </w:pPr>
            <w:r w:rsidRPr="00F858DF">
              <w:rPr>
                <w:color w:val="000000"/>
                <w:sz w:val="28"/>
                <w:szCs w:val="28"/>
              </w:rPr>
              <w:t>2498,8</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2498,8</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2498,8</w:t>
            </w:r>
          </w:p>
        </w:tc>
        <w:tc>
          <w:tcPr>
            <w:tcW w:w="1843" w:type="dxa"/>
            <w:shd w:val="clear" w:color="auto" w:fill="auto"/>
          </w:tcPr>
          <w:p w:rsidR="000C3C0F" w:rsidRPr="00F858DF" w:rsidRDefault="000C3C0F" w:rsidP="000C3C0F">
            <w:pPr>
              <w:jc w:val="center"/>
              <w:rPr>
                <w:color w:val="000000"/>
                <w:sz w:val="28"/>
                <w:szCs w:val="28"/>
              </w:rPr>
            </w:pPr>
            <w:r w:rsidRPr="00F858DF">
              <w:rPr>
                <w:color w:val="000000"/>
                <w:sz w:val="28"/>
                <w:szCs w:val="28"/>
              </w:rPr>
              <w:t>2398,8</w:t>
            </w:r>
          </w:p>
        </w:tc>
        <w:tc>
          <w:tcPr>
            <w:tcW w:w="1559" w:type="dxa"/>
            <w:shd w:val="clear" w:color="auto" w:fill="auto"/>
          </w:tcPr>
          <w:p w:rsidR="000C3C0F" w:rsidRPr="00F858DF" w:rsidRDefault="000C3C0F" w:rsidP="000C3C0F">
            <w:pPr>
              <w:jc w:val="center"/>
              <w:rPr>
                <w:color w:val="000000"/>
                <w:sz w:val="28"/>
                <w:szCs w:val="28"/>
              </w:rPr>
            </w:pPr>
            <w:r w:rsidRPr="00F858DF">
              <w:rPr>
                <w:color w:val="000000"/>
                <w:sz w:val="28"/>
                <w:szCs w:val="28"/>
              </w:rPr>
              <w:t>2298,8</w:t>
            </w:r>
          </w:p>
        </w:tc>
      </w:tr>
      <w:tr w:rsidR="009A43C2" w:rsidRPr="00F858DF" w:rsidTr="00765AA5">
        <w:tc>
          <w:tcPr>
            <w:tcW w:w="4077" w:type="dxa"/>
            <w:shd w:val="clear" w:color="auto" w:fill="auto"/>
          </w:tcPr>
          <w:p w:rsidR="009A43C2" w:rsidRPr="00F858DF" w:rsidRDefault="009A43C2" w:rsidP="009A43C2">
            <w:pPr>
              <w:jc w:val="both"/>
              <w:rPr>
                <w:b/>
                <w:bCs/>
                <w:color w:val="000000"/>
                <w:sz w:val="28"/>
                <w:szCs w:val="28"/>
              </w:rPr>
            </w:pPr>
            <w:r w:rsidRPr="00F858DF">
              <w:rPr>
                <w:b/>
                <w:bCs/>
                <w:color w:val="000000"/>
                <w:sz w:val="28"/>
                <w:szCs w:val="28"/>
              </w:rPr>
              <w:t>Труд и занятость</w:t>
            </w:r>
          </w:p>
        </w:tc>
        <w:tc>
          <w:tcPr>
            <w:tcW w:w="1985" w:type="dxa"/>
            <w:shd w:val="clear" w:color="auto" w:fill="auto"/>
          </w:tcPr>
          <w:p w:rsidR="009A43C2" w:rsidRPr="00F858DF" w:rsidRDefault="009A43C2" w:rsidP="009A43C2">
            <w:pPr>
              <w:jc w:val="center"/>
              <w:rPr>
                <w:color w:val="000000"/>
                <w:sz w:val="28"/>
                <w:szCs w:val="28"/>
              </w:rPr>
            </w:pPr>
          </w:p>
        </w:tc>
        <w:tc>
          <w:tcPr>
            <w:tcW w:w="1416" w:type="dxa"/>
            <w:shd w:val="clear" w:color="auto" w:fill="auto"/>
          </w:tcPr>
          <w:p w:rsidR="009A43C2" w:rsidRPr="00F858DF" w:rsidRDefault="009A43C2" w:rsidP="009A43C2">
            <w:pPr>
              <w:jc w:val="center"/>
              <w:rPr>
                <w:color w:val="000000"/>
                <w:sz w:val="28"/>
                <w:szCs w:val="28"/>
              </w:rPr>
            </w:pPr>
          </w:p>
        </w:tc>
        <w:tc>
          <w:tcPr>
            <w:tcW w:w="1560"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c>
          <w:tcPr>
            <w:tcW w:w="1843" w:type="dxa"/>
            <w:shd w:val="clear" w:color="auto" w:fill="auto"/>
          </w:tcPr>
          <w:p w:rsidR="009A43C2" w:rsidRPr="00F858DF" w:rsidRDefault="009A43C2" w:rsidP="009A43C2">
            <w:pPr>
              <w:jc w:val="center"/>
              <w:rPr>
                <w:color w:val="000000"/>
                <w:sz w:val="28"/>
                <w:szCs w:val="28"/>
              </w:rPr>
            </w:pPr>
          </w:p>
        </w:tc>
        <w:tc>
          <w:tcPr>
            <w:tcW w:w="1559" w:type="dxa"/>
            <w:shd w:val="clear" w:color="auto" w:fill="auto"/>
          </w:tcPr>
          <w:p w:rsidR="009A43C2" w:rsidRPr="00F858DF" w:rsidRDefault="009A43C2" w:rsidP="009A43C2">
            <w:pPr>
              <w:jc w:val="center"/>
              <w:rPr>
                <w:color w:val="000000"/>
                <w:sz w:val="28"/>
                <w:szCs w:val="28"/>
              </w:rPr>
            </w:pPr>
          </w:p>
        </w:tc>
      </w:tr>
      <w:tr w:rsidR="000C3C0F" w:rsidRPr="00F858DF" w:rsidTr="00765AA5">
        <w:trPr>
          <w:trHeight w:val="970"/>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Номинальная начисленная среднемесячная заработная плата работников организаций</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42458,3</w:t>
            </w:r>
          </w:p>
        </w:tc>
        <w:tc>
          <w:tcPr>
            <w:tcW w:w="1560" w:type="dxa"/>
            <w:shd w:val="clear" w:color="auto" w:fill="auto"/>
          </w:tcPr>
          <w:p w:rsidR="000C3C0F" w:rsidRPr="00F858DF" w:rsidRDefault="000C3C0F" w:rsidP="000C3C0F">
            <w:pPr>
              <w:jc w:val="center"/>
              <w:rPr>
                <w:color w:val="000000"/>
              </w:rPr>
            </w:pPr>
            <w:r w:rsidRPr="00F858DF">
              <w:rPr>
                <w:color w:val="000000"/>
              </w:rPr>
              <w:t>47979,6</w:t>
            </w:r>
          </w:p>
        </w:tc>
        <w:tc>
          <w:tcPr>
            <w:tcW w:w="1559" w:type="dxa"/>
            <w:shd w:val="clear" w:color="auto" w:fill="auto"/>
          </w:tcPr>
          <w:p w:rsidR="000C3C0F" w:rsidRPr="00F858DF" w:rsidRDefault="00AB03E7" w:rsidP="000C3C0F">
            <w:pPr>
              <w:jc w:val="center"/>
              <w:rPr>
                <w:color w:val="000000"/>
              </w:rPr>
            </w:pPr>
            <w:r w:rsidRPr="00F858DF">
              <w:rPr>
                <w:color w:val="000000"/>
              </w:rPr>
              <w:t>53929,1</w:t>
            </w:r>
          </w:p>
        </w:tc>
        <w:tc>
          <w:tcPr>
            <w:tcW w:w="1559" w:type="dxa"/>
            <w:shd w:val="clear" w:color="auto" w:fill="auto"/>
          </w:tcPr>
          <w:p w:rsidR="000C3C0F" w:rsidRPr="00F858DF" w:rsidRDefault="00AB03E7" w:rsidP="000C3C0F">
            <w:pPr>
              <w:jc w:val="center"/>
              <w:rPr>
                <w:color w:val="000000"/>
              </w:rPr>
            </w:pPr>
            <w:r w:rsidRPr="00F858DF">
              <w:rPr>
                <w:color w:val="000000"/>
              </w:rPr>
              <w:t>59214,1</w:t>
            </w:r>
          </w:p>
        </w:tc>
        <w:tc>
          <w:tcPr>
            <w:tcW w:w="1843" w:type="dxa"/>
            <w:shd w:val="clear" w:color="auto" w:fill="auto"/>
          </w:tcPr>
          <w:p w:rsidR="000C3C0F" w:rsidRPr="00F858DF" w:rsidRDefault="000C3C0F" w:rsidP="000C3C0F">
            <w:pPr>
              <w:jc w:val="center"/>
              <w:rPr>
                <w:color w:val="000000"/>
              </w:rPr>
            </w:pPr>
            <w:r w:rsidRPr="00F858DF">
              <w:rPr>
                <w:color w:val="000000"/>
              </w:rPr>
              <w:t>6</w:t>
            </w:r>
            <w:r w:rsidR="00AB03E7" w:rsidRPr="00F858DF">
              <w:rPr>
                <w:color w:val="000000"/>
              </w:rPr>
              <w:t>3240,7</w:t>
            </w:r>
          </w:p>
        </w:tc>
        <w:tc>
          <w:tcPr>
            <w:tcW w:w="1559" w:type="dxa"/>
            <w:shd w:val="clear" w:color="auto" w:fill="auto"/>
          </w:tcPr>
          <w:p w:rsidR="000C3C0F" w:rsidRPr="00F858DF" w:rsidRDefault="000C3C0F" w:rsidP="000C3C0F">
            <w:pPr>
              <w:jc w:val="center"/>
              <w:rPr>
                <w:color w:val="000000"/>
              </w:rPr>
            </w:pPr>
            <w:r w:rsidRPr="00F858DF">
              <w:rPr>
                <w:color w:val="000000"/>
              </w:rPr>
              <w:t>6</w:t>
            </w:r>
            <w:r w:rsidR="00AB03E7" w:rsidRPr="00F858DF">
              <w:rPr>
                <w:color w:val="000000"/>
              </w:rPr>
              <w:t>7288,1</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Темп роста номинальной начисленной среднемесячной заработной платы работников организаций</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 г/г</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109,0</w:t>
            </w:r>
          </w:p>
        </w:tc>
        <w:tc>
          <w:tcPr>
            <w:tcW w:w="1560" w:type="dxa"/>
            <w:shd w:val="clear" w:color="auto" w:fill="auto"/>
          </w:tcPr>
          <w:p w:rsidR="000C3C0F" w:rsidRPr="00F858DF" w:rsidRDefault="000C3C0F" w:rsidP="000C3C0F">
            <w:pPr>
              <w:jc w:val="center"/>
              <w:rPr>
                <w:color w:val="000000"/>
              </w:rPr>
            </w:pPr>
            <w:r w:rsidRPr="00F858DF">
              <w:rPr>
                <w:color w:val="000000"/>
              </w:rPr>
              <w:t>112,7</w:t>
            </w:r>
          </w:p>
        </w:tc>
        <w:tc>
          <w:tcPr>
            <w:tcW w:w="1559" w:type="dxa"/>
            <w:shd w:val="clear" w:color="auto" w:fill="auto"/>
          </w:tcPr>
          <w:p w:rsidR="000C3C0F" w:rsidRPr="00F858DF" w:rsidRDefault="000C3C0F" w:rsidP="000C3C0F">
            <w:pPr>
              <w:jc w:val="center"/>
              <w:rPr>
                <w:color w:val="000000"/>
              </w:rPr>
            </w:pPr>
            <w:r w:rsidRPr="00F858DF">
              <w:rPr>
                <w:color w:val="000000"/>
              </w:rPr>
              <w:t>11</w:t>
            </w:r>
            <w:r w:rsidR="00AB03E7" w:rsidRPr="00F858DF">
              <w:rPr>
                <w:color w:val="000000"/>
              </w:rPr>
              <w:t>2,4</w:t>
            </w:r>
          </w:p>
        </w:tc>
        <w:tc>
          <w:tcPr>
            <w:tcW w:w="1559" w:type="dxa"/>
            <w:shd w:val="clear" w:color="auto" w:fill="auto"/>
          </w:tcPr>
          <w:p w:rsidR="000C3C0F" w:rsidRPr="00F858DF" w:rsidRDefault="000C3C0F" w:rsidP="000C3C0F">
            <w:pPr>
              <w:jc w:val="center"/>
              <w:rPr>
                <w:color w:val="000000"/>
              </w:rPr>
            </w:pPr>
            <w:r w:rsidRPr="00F858DF">
              <w:rPr>
                <w:color w:val="000000"/>
              </w:rPr>
              <w:t>10</w:t>
            </w:r>
            <w:r w:rsidR="00AB03E7" w:rsidRPr="00F858DF">
              <w:rPr>
                <w:color w:val="000000"/>
              </w:rPr>
              <w:t>9,8</w:t>
            </w:r>
          </w:p>
        </w:tc>
        <w:tc>
          <w:tcPr>
            <w:tcW w:w="1843" w:type="dxa"/>
            <w:shd w:val="clear" w:color="auto" w:fill="auto"/>
          </w:tcPr>
          <w:p w:rsidR="000C3C0F" w:rsidRPr="00F858DF" w:rsidRDefault="000C3C0F" w:rsidP="000C3C0F">
            <w:pPr>
              <w:jc w:val="center"/>
              <w:rPr>
                <w:color w:val="000000"/>
              </w:rPr>
            </w:pPr>
            <w:r w:rsidRPr="00F858DF">
              <w:rPr>
                <w:color w:val="000000"/>
              </w:rPr>
              <w:t>10</w:t>
            </w:r>
            <w:r w:rsidR="00AB03E7" w:rsidRPr="00F858DF">
              <w:rPr>
                <w:color w:val="000000"/>
              </w:rPr>
              <w:t>6,8</w:t>
            </w:r>
          </w:p>
        </w:tc>
        <w:tc>
          <w:tcPr>
            <w:tcW w:w="1559" w:type="dxa"/>
            <w:shd w:val="clear" w:color="auto" w:fill="auto"/>
          </w:tcPr>
          <w:p w:rsidR="000C3C0F" w:rsidRPr="00F858DF" w:rsidRDefault="000C3C0F" w:rsidP="000C3C0F">
            <w:pPr>
              <w:jc w:val="center"/>
              <w:rPr>
                <w:color w:val="000000"/>
              </w:rPr>
            </w:pPr>
            <w:r w:rsidRPr="00F858DF">
              <w:rPr>
                <w:color w:val="000000"/>
              </w:rPr>
              <w:t>106,</w:t>
            </w:r>
            <w:r w:rsidR="00AB03E7" w:rsidRPr="00F858DF">
              <w:rPr>
                <w:color w:val="000000"/>
              </w:rPr>
              <w:t>4</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Реальная заработная плата работников организаций</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 xml:space="preserve">% г/г </w:t>
            </w:r>
          </w:p>
        </w:tc>
        <w:tc>
          <w:tcPr>
            <w:tcW w:w="1416" w:type="dxa"/>
            <w:shd w:val="clear" w:color="auto" w:fill="auto"/>
          </w:tcPr>
          <w:p w:rsidR="000C3C0F" w:rsidRPr="00F858DF" w:rsidRDefault="000C3C0F" w:rsidP="000C3C0F">
            <w:pPr>
              <w:jc w:val="center"/>
              <w:rPr>
                <w:color w:val="000000"/>
              </w:rPr>
            </w:pPr>
            <w:r w:rsidRPr="00F858DF">
              <w:rPr>
                <w:color w:val="000000"/>
              </w:rPr>
              <w:t>102,1</w:t>
            </w:r>
          </w:p>
        </w:tc>
        <w:tc>
          <w:tcPr>
            <w:tcW w:w="1560" w:type="dxa"/>
            <w:shd w:val="clear" w:color="auto" w:fill="auto"/>
          </w:tcPr>
          <w:p w:rsidR="000C3C0F" w:rsidRPr="00F858DF" w:rsidRDefault="000C3C0F" w:rsidP="000C3C0F">
            <w:pPr>
              <w:jc w:val="center"/>
              <w:rPr>
                <w:color w:val="000000"/>
              </w:rPr>
            </w:pPr>
            <w:r w:rsidRPr="00F858DF">
              <w:rPr>
                <w:color w:val="000000"/>
              </w:rPr>
              <w:t>99,5</w:t>
            </w:r>
          </w:p>
        </w:tc>
        <w:tc>
          <w:tcPr>
            <w:tcW w:w="1559" w:type="dxa"/>
            <w:shd w:val="clear" w:color="auto" w:fill="auto"/>
          </w:tcPr>
          <w:p w:rsidR="000C3C0F" w:rsidRPr="00F858DF" w:rsidRDefault="000C3C0F" w:rsidP="000C3C0F">
            <w:pPr>
              <w:jc w:val="center"/>
              <w:rPr>
                <w:color w:val="000000"/>
              </w:rPr>
            </w:pPr>
            <w:r w:rsidRPr="00F858DF">
              <w:rPr>
                <w:color w:val="000000"/>
              </w:rPr>
              <w:t>10</w:t>
            </w:r>
            <w:r w:rsidR="002E1AEA" w:rsidRPr="00F858DF">
              <w:rPr>
                <w:color w:val="000000"/>
              </w:rPr>
              <w:t>6,2</w:t>
            </w:r>
          </w:p>
        </w:tc>
        <w:tc>
          <w:tcPr>
            <w:tcW w:w="1559" w:type="dxa"/>
            <w:shd w:val="clear" w:color="auto" w:fill="auto"/>
          </w:tcPr>
          <w:p w:rsidR="000C3C0F" w:rsidRPr="00F858DF" w:rsidRDefault="000C3C0F" w:rsidP="000C3C0F">
            <w:pPr>
              <w:jc w:val="center"/>
              <w:rPr>
                <w:color w:val="000000"/>
              </w:rPr>
            </w:pPr>
            <w:r w:rsidRPr="00F858DF">
              <w:rPr>
                <w:color w:val="000000"/>
              </w:rPr>
              <w:t>102,</w:t>
            </w:r>
            <w:r w:rsidR="002E1AEA" w:rsidRPr="00F858DF">
              <w:rPr>
                <w:color w:val="000000"/>
              </w:rPr>
              <w:t>5</w:t>
            </w:r>
          </w:p>
        </w:tc>
        <w:tc>
          <w:tcPr>
            <w:tcW w:w="1843" w:type="dxa"/>
            <w:shd w:val="clear" w:color="auto" w:fill="auto"/>
          </w:tcPr>
          <w:p w:rsidR="000C3C0F" w:rsidRPr="00F858DF" w:rsidRDefault="000C3C0F" w:rsidP="000C3C0F">
            <w:pPr>
              <w:jc w:val="center"/>
              <w:rPr>
                <w:color w:val="000000"/>
              </w:rPr>
            </w:pPr>
            <w:r w:rsidRPr="00F858DF">
              <w:rPr>
                <w:color w:val="000000"/>
              </w:rPr>
              <w:t>102,</w:t>
            </w:r>
            <w:r w:rsidR="002E1AEA" w:rsidRPr="00F858DF">
              <w:rPr>
                <w:color w:val="000000"/>
              </w:rPr>
              <w:t>6</w:t>
            </w:r>
          </w:p>
        </w:tc>
        <w:tc>
          <w:tcPr>
            <w:tcW w:w="1559" w:type="dxa"/>
            <w:shd w:val="clear" w:color="auto" w:fill="auto"/>
          </w:tcPr>
          <w:p w:rsidR="000C3C0F" w:rsidRPr="00F858DF" w:rsidRDefault="000C3C0F" w:rsidP="000C3C0F">
            <w:pPr>
              <w:jc w:val="center"/>
              <w:rPr>
                <w:color w:val="000000"/>
              </w:rPr>
            </w:pPr>
            <w:r w:rsidRPr="00F858DF">
              <w:rPr>
                <w:color w:val="000000"/>
              </w:rPr>
              <w:t>102,</w:t>
            </w:r>
            <w:r w:rsidR="002E1AEA" w:rsidRPr="00F858DF">
              <w:rPr>
                <w:color w:val="000000"/>
              </w:rPr>
              <w:t>3</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Уровень безработицы (по методологии МОТ)</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 к раб. силе</w:t>
            </w:r>
          </w:p>
        </w:tc>
        <w:tc>
          <w:tcPr>
            <w:tcW w:w="1416" w:type="dxa"/>
            <w:shd w:val="clear" w:color="auto" w:fill="auto"/>
          </w:tcPr>
          <w:p w:rsidR="000C3C0F" w:rsidRPr="00F858DF" w:rsidRDefault="000C3C0F" w:rsidP="000C3C0F">
            <w:pPr>
              <w:jc w:val="center"/>
              <w:rPr>
                <w:color w:val="000000"/>
              </w:rPr>
            </w:pPr>
            <w:r w:rsidRPr="00F858DF">
              <w:rPr>
                <w:color w:val="000000"/>
              </w:rPr>
              <w:t>2,1</w:t>
            </w:r>
          </w:p>
        </w:tc>
        <w:tc>
          <w:tcPr>
            <w:tcW w:w="1560" w:type="dxa"/>
            <w:shd w:val="clear" w:color="auto" w:fill="auto"/>
          </w:tcPr>
          <w:p w:rsidR="000C3C0F" w:rsidRPr="00F858DF" w:rsidRDefault="000C3C0F" w:rsidP="000C3C0F">
            <w:pPr>
              <w:jc w:val="center"/>
              <w:rPr>
                <w:color w:val="000000"/>
              </w:rPr>
            </w:pPr>
            <w:r w:rsidRPr="00F858DF">
              <w:rPr>
                <w:color w:val="000000"/>
              </w:rPr>
              <w:t>1,5</w:t>
            </w:r>
          </w:p>
        </w:tc>
        <w:tc>
          <w:tcPr>
            <w:tcW w:w="1559" w:type="dxa"/>
            <w:shd w:val="clear" w:color="auto" w:fill="auto"/>
          </w:tcPr>
          <w:p w:rsidR="000C3C0F" w:rsidRPr="00F858DF" w:rsidRDefault="000C3C0F" w:rsidP="000C3C0F">
            <w:pPr>
              <w:jc w:val="center"/>
              <w:rPr>
                <w:color w:val="000000"/>
              </w:rPr>
            </w:pPr>
            <w:r w:rsidRPr="00F858DF">
              <w:rPr>
                <w:color w:val="000000"/>
              </w:rPr>
              <w:t>1,4</w:t>
            </w:r>
          </w:p>
        </w:tc>
        <w:tc>
          <w:tcPr>
            <w:tcW w:w="1559" w:type="dxa"/>
            <w:shd w:val="clear" w:color="auto" w:fill="auto"/>
          </w:tcPr>
          <w:p w:rsidR="000C3C0F" w:rsidRPr="00F858DF" w:rsidRDefault="000C3C0F" w:rsidP="000C3C0F">
            <w:pPr>
              <w:jc w:val="center"/>
              <w:rPr>
                <w:color w:val="000000"/>
              </w:rPr>
            </w:pPr>
            <w:r w:rsidRPr="00F858DF">
              <w:rPr>
                <w:color w:val="000000"/>
              </w:rPr>
              <w:t>1,4</w:t>
            </w:r>
          </w:p>
        </w:tc>
        <w:tc>
          <w:tcPr>
            <w:tcW w:w="1843" w:type="dxa"/>
            <w:shd w:val="clear" w:color="auto" w:fill="auto"/>
          </w:tcPr>
          <w:p w:rsidR="000C3C0F" w:rsidRPr="00F858DF" w:rsidRDefault="000C3C0F" w:rsidP="000C3C0F">
            <w:pPr>
              <w:jc w:val="center"/>
              <w:rPr>
                <w:color w:val="000000"/>
              </w:rPr>
            </w:pPr>
            <w:r w:rsidRPr="00F858DF">
              <w:rPr>
                <w:color w:val="000000"/>
              </w:rPr>
              <w:t>1,4</w:t>
            </w:r>
          </w:p>
        </w:tc>
        <w:tc>
          <w:tcPr>
            <w:tcW w:w="1559" w:type="dxa"/>
            <w:shd w:val="clear" w:color="auto" w:fill="auto"/>
          </w:tcPr>
          <w:p w:rsidR="000C3C0F" w:rsidRPr="00F858DF" w:rsidRDefault="000C3C0F" w:rsidP="000C3C0F">
            <w:pPr>
              <w:jc w:val="center"/>
              <w:rPr>
                <w:color w:val="000000"/>
              </w:rPr>
            </w:pPr>
            <w:r w:rsidRPr="00F858DF">
              <w:rPr>
                <w:color w:val="000000"/>
              </w:rPr>
              <w:t>1,3</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Уровень зарегистрированной безработицы (на конец года)</w:t>
            </w:r>
          </w:p>
        </w:tc>
        <w:tc>
          <w:tcPr>
            <w:tcW w:w="1985" w:type="dxa"/>
            <w:shd w:val="clear" w:color="auto" w:fill="auto"/>
            <w:vAlign w:val="bottom"/>
          </w:tcPr>
          <w:p w:rsidR="000C3C0F" w:rsidRPr="00F858DF" w:rsidRDefault="000C3C0F" w:rsidP="000C3C0F">
            <w:pPr>
              <w:jc w:val="center"/>
              <w:rPr>
                <w:color w:val="000000"/>
                <w:sz w:val="28"/>
                <w:szCs w:val="28"/>
              </w:rPr>
            </w:pPr>
            <w:r w:rsidRPr="00F858DF">
              <w:rPr>
                <w:color w:val="000000"/>
                <w:sz w:val="28"/>
                <w:szCs w:val="28"/>
              </w:rPr>
              <w:t>%</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0,7</w:t>
            </w:r>
          </w:p>
        </w:tc>
        <w:tc>
          <w:tcPr>
            <w:tcW w:w="1560" w:type="dxa"/>
            <w:shd w:val="clear" w:color="auto" w:fill="auto"/>
          </w:tcPr>
          <w:p w:rsidR="000C3C0F" w:rsidRPr="00F858DF" w:rsidRDefault="000C3C0F" w:rsidP="000C3C0F">
            <w:pPr>
              <w:jc w:val="center"/>
              <w:rPr>
                <w:color w:val="000000"/>
              </w:rPr>
            </w:pPr>
            <w:r w:rsidRPr="00F858DF">
              <w:rPr>
                <w:color w:val="000000"/>
              </w:rPr>
              <w:t>0,39</w:t>
            </w:r>
          </w:p>
        </w:tc>
        <w:tc>
          <w:tcPr>
            <w:tcW w:w="1559" w:type="dxa"/>
            <w:shd w:val="clear" w:color="auto" w:fill="auto"/>
          </w:tcPr>
          <w:p w:rsidR="000C3C0F" w:rsidRPr="00F858DF" w:rsidRDefault="000C3C0F" w:rsidP="000C3C0F">
            <w:pPr>
              <w:jc w:val="center"/>
              <w:rPr>
                <w:color w:val="000000"/>
              </w:rPr>
            </w:pPr>
            <w:r w:rsidRPr="00F858DF">
              <w:rPr>
                <w:color w:val="000000"/>
              </w:rPr>
              <w:t>0,44</w:t>
            </w:r>
          </w:p>
        </w:tc>
        <w:tc>
          <w:tcPr>
            <w:tcW w:w="1559" w:type="dxa"/>
            <w:shd w:val="clear" w:color="auto" w:fill="auto"/>
          </w:tcPr>
          <w:p w:rsidR="000C3C0F" w:rsidRPr="00F858DF" w:rsidRDefault="000C3C0F" w:rsidP="000C3C0F">
            <w:pPr>
              <w:jc w:val="center"/>
              <w:rPr>
                <w:color w:val="000000"/>
              </w:rPr>
            </w:pPr>
            <w:r w:rsidRPr="00F858DF">
              <w:rPr>
                <w:color w:val="000000"/>
              </w:rPr>
              <w:t>0,42</w:t>
            </w:r>
          </w:p>
        </w:tc>
        <w:tc>
          <w:tcPr>
            <w:tcW w:w="1843" w:type="dxa"/>
            <w:shd w:val="clear" w:color="auto" w:fill="auto"/>
          </w:tcPr>
          <w:p w:rsidR="000C3C0F" w:rsidRPr="00F858DF" w:rsidRDefault="000C3C0F" w:rsidP="000C3C0F">
            <w:pPr>
              <w:jc w:val="center"/>
              <w:rPr>
                <w:color w:val="000000"/>
              </w:rPr>
            </w:pPr>
            <w:r w:rsidRPr="00F858DF">
              <w:rPr>
                <w:color w:val="000000"/>
              </w:rPr>
              <w:t>0,39</w:t>
            </w:r>
          </w:p>
        </w:tc>
        <w:tc>
          <w:tcPr>
            <w:tcW w:w="1559" w:type="dxa"/>
            <w:shd w:val="clear" w:color="auto" w:fill="auto"/>
          </w:tcPr>
          <w:p w:rsidR="000C3C0F" w:rsidRPr="00F858DF" w:rsidRDefault="000C3C0F" w:rsidP="000C3C0F">
            <w:pPr>
              <w:jc w:val="center"/>
              <w:rPr>
                <w:color w:val="000000"/>
              </w:rPr>
            </w:pPr>
            <w:r w:rsidRPr="00F858DF">
              <w:rPr>
                <w:color w:val="000000"/>
              </w:rPr>
              <w:t>0,37</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Общая численность безработных (по методологии МОТ)</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тыс. чел.</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3,5</w:t>
            </w:r>
          </w:p>
        </w:tc>
        <w:tc>
          <w:tcPr>
            <w:tcW w:w="1560" w:type="dxa"/>
            <w:shd w:val="clear" w:color="auto" w:fill="auto"/>
          </w:tcPr>
          <w:p w:rsidR="000C3C0F" w:rsidRPr="00F858DF" w:rsidRDefault="000C3C0F" w:rsidP="000C3C0F">
            <w:pPr>
              <w:jc w:val="center"/>
              <w:rPr>
                <w:color w:val="000000"/>
              </w:rPr>
            </w:pPr>
            <w:r w:rsidRPr="00F858DF">
              <w:rPr>
                <w:color w:val="000000"/>
              </w:rPr>
              <w:t>2,4</w:t>
            </w:r>
          </w:p>
        </w:tc>
        <w:tc>
          <w:tcPr>
            <w:tcW w:w="1559" w:type="dxa"/>
            <w:shd w:val="clear" w:color="auto" w:fill="auto"/>
          </w:tcPr>
          <w:p w:rsidR="000C3C0F" w:rsidRPr="00F858DF" w:rsidRDefault="000C3C0F" w:rsidP="000C3C0F">
            <w:pPr>
              <w:jc w:val="center"/>
              <w:rPr>
                <w:color w:val="000000"/>
              </w:rPr>
            </w:pPr>
            <w:r w:rsidRPr="00F858DF">
              <w:rPr>
                <w:color w:val="000000"/>
              </w:rPr>
              <w:t>2,4</w:t>
            </w:r>
          </w:p>
        </w:tc>
        <w:tc>
          <w:tcPr>
            <w:tcW w:w="1559" w:type="dxa"/>
            <w:shd w:val="clear" w:color="auto" w:fill="auto"/>
          </w:tcPr>
          <w:p w:rsidR="000C3C0F" w:rsidRPr="00F858DF" w:rsidRDefault="000C3C0F" w:rsidP="000C3C0F">
            <w:pPr>
              <w:jc w:val="center"/>
              <w:rPr>
                <w:color w:val="000000"/>
              </w:rPr>
            </w:pPr>
            <w:r w:rsidRPr="00F858DF">
              <w:rPr>
                <w:color w:val="000000"/>
              </w:rPr>
              <w:t>2,3</w:t>
            </w:r>
          </w:p>
        </w:tc>
        <w:tc>
          <w:tcPr>
            <w:tcW w:w="1843" w:type="dxa"/>
            <w:shd w:val="clear" w:color="auto" w:fill="auto"/>
          </w:tcPr>
          <w:p w:rsidR="000C3C0F" w:rsidRPr="00F858DF" w:rsidRDefault="000C3C0F" w:rsidP="000C3C0F">
            <w:pPr>
              <w:jc w:val="center"/>
              <w:rPr>
                <w:color w:val="000000"/>
              </w:rPr>
            </w:pPr>
            <w:r w:rsidRPr="00F858DF">
              <w:rPr>
                <w:color w:val="000000"/>
              </w:rPr>
              <w:t>2,3</w:t>
            </w:r>
          </w:p>
        </w:tc>
        <w:tc>
          <w:tcPr>
            <w:tcW w:w="1559" w:type="dxa"/>
            <w:shd w:val="clear" w:color="auto" w:fill="auto"/>
          </w:tcPr>
          <w:p w:rsidR="000C3C0F" w:rsidRPr="00F858DF" w:rsidRDefault="000C3C0F" w:rsidP="000C3C0F">
            <w:pPr>
              <w:jc w:val="center"/>
              <w:rPr>
                <w:color w:val="000000"/>
              </w:rPr>
            </w:pPr>
            <w:r w:rsidRPr="00F858DF">
              <w:rPr>
                <w:color w:val="000000"/>
              </w:rPr>
              <w:t>2,2</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Численность безработных, зарегистрированных в государственных учреждениях службы занятости населения (на конец года)</w:t>
            </w:r>
          </w:p>
        </w:tc>
        <w:tc>
          <w:tcPr>
            <w:tcW w:w="1985" w:type="dxa"/>
            <w:shd w:val="clear" w:color="auto" w:fill="auto"/>
          </w:tcPr>
          <w:p w:rsidR="000C3C0F" w:rsidRPr="00F858DF" w:rsidRDefault="000C3C0F" w:rsidP="000C3C0F">
            <w:pPr>
              <w:jc w:val="center"/>
              <w:rPr>
                <w:color w:val="000000"/>
                <w:sz w:val="28"/>
                <w:szCs w:val="28"/>
              </w:rPr>
            </w:pPr>
            <w:r w:rsidRPr="00F858DF">
              <w:rPr>
                <w:color w:val="000000"/>
                <w:sz w:val="28"/>
                <w:szCs w:val="28"/>
              </w:rPr>
              <w:t>тыс. чел.</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1,1</w:t>
            </w:r>
          </w:p>
        </w:tc>
        <w:tc>
          <w:tcPr>
            <w:tcW w:w="1560" w:type="dxa"/>
            <w:shd w:val="clear" w:color="auto" w:fill="auto"/>
          </w:tcPr>
          <w:p w:rsidR="000C3C0F" w:rsidRPr="00F858DF" w:rsidRDefault="000C3C0F" w:rsidP="000C3C0F">
            <w:pPr>
              <w:jc w:val="center"/>
              <w:rPr>
                <w:color w:val="000000"/>
              </w:rPr>
            </w:pPr>
            <w:r w:rsidRPr="00F858DF">
              <w:rPr>
                <w:color w:val="000000"/>
              </w:rPr>
              <w:t>0,6</w:t>
            </w:r>
          </w:p>
        </w:tc>
        <w:tc>
          <w:tcPr>
            <w:tcW w:w="1559" w:type="dxa"/>
            <w:shd w:val="clear" w:color="auto" w:fill="auto"/>
          </w:tcPr>
          <w:p w:rsidR="000C3C0F" w:rsidRPr="00F858DF" w:rsidRDefault="000C3C0F" w:rsidP="000C3C0F">
            <w:pPr>
              <w:jc w:val="center"/>
              <w:rPr>
                <w:color w:val="000000"/>
              </w:rPr>
            </w:pPr>
            <w:r w:rsidRPr="00F858DF">
              <w:rPr>
                <w:color w:val="000000"/>
              </w:rPr>
              <w:t>0,7</w:t>
            </w:r>
          </w:p>
        </w:tc>
        <w:tc>
          <w:tcPr>
            <w:tcW w:w="1559" w:type="dxa"/>
            <w:shd w:val="clear" w:color="auto" w:fill="auto"/>
          </w:tcPr>
          <w:p w:rsidR="000C3C0F" w:rsidRPr="00F858DF" w:rsidRDefault="000C3C0F" w:rsidP="000C3C0F">
            <w:pPr>
              <w:jc w:val="center"/>
              <w:rPr>
                <w:color w:val="000000"/>
              </w:rPr>
            </w:pPr>
            <w:r w:rsidRPr="00F858DF">
              <w:rPr>
                <w:color w:val="000000"/>
              </w:rPr>
              <w:t>0,7</w:t>
            </w:r>
          </w:p>
        </w:tc>
        <w:tc>
          <w:tcPr>
            <w:tcW w:w="1843" w:type="dxa"/>
            <w:shd w:val="clear" w:color="auto" w:fill="auto"/>
          </w:tcPr>
          <w:p w:rsidR="000C3C0F" w:rsidRPr="00F858DF" w:rsidRDefault="000C3C0F" w:rsidP="000C3C0F">
            <w:pPr>
              <w:jc w:val="center"/>
              <w:rPr>
                <w:color w:val="000000"/>
              </w:rPr>
            </w:pPr>
            <w:r w:rsidRPr="00F858DF">
              <w:rPr>
                <w:color w:val="000000"/>
              </w:rPr>
              <w:t>0,7</w:t>
            </w:r>
          </w:p>
        </w:tc>
        <w:tc>
          <w:tcPr>
            <w:tcW w:w="1559" w:type="dxa"/>
            <w:shd w:val="clear" w:color="auto" w:fill="auto"/>
          </w:tcPr>
          <w:p w:rsidR="000C3C0F" w:rsidRPr="00F858DF" w:rsidRDefault="000C3C0F" w:rsidP="000C3C0F">
            <w:pPr>
              <w:jc w:val="center"/>
              <w:rPr>
                <w:color w:val="000000"/>
              </w:rPr>
            </w:pPr>
            <w:r w:rsidRPr="00F858DF">
              <w:rPr>
                <w:color w:val="000000"/>
              </w:rPr>
              <w:t>0,6</w:t>
            </w:r>
          </w:p>
        </w:tc>
      </w:tr>
      <w:tr w:rsidR="000C3C0F" w:rsidRPr="00F858DF" w:rsidTr="00765AA5">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Фонд заработной платы работников организаций</w:t>
            </w:r>
          </w:p>
        </w:tc>
        <w:tc>
          <w:tcPr>
            <w:tcW w:w="1985" w:type="dxa"/>
            <w:shd w:val="clear" w:color="auto" w:fill="auto"/>
            <w:vAlign w:val="bottom"/>
          </w:tcPr>
          <w:p w:rsidR="000C3C0F" w:rsidRPr="00F858DF" w:rsidRDefault="000C3C0F" w:rsidP="000C3C0F">
            <w:pPr>
              <w:jc w:val="center"/>
              <w:rPr>
                <w:color w:val="000000"/>
                <w:sz w:val="28"/>
                <w:szCs w:val="28"/>
              </w:rPr>
            </w:pPr>
            <w:r w:rsidRPr="00F858DF">
              <w:rPr>
                <w:color w:val="000000"/>
                <w:sz w:val="28"/>
                <w:szCs w:val="28"/>
              </w:rPr>
              <w:t>млн руб.</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45154,9</w:t>
            </w:r>
          </w:p>
        </w:tc>
        <w:tc>
          <w:tcPr>
            <w:tcW w:w="1560" w:type="dxa"/>
            <w:shd w:val="clear" w:color="auto" w:fill="auto"/>
          </w:tcPr>
          <w:p w:rsidR="000C3C0F" w:rsidRPr="00F858DF" w:rsidRDefault="000C3C0F" w:rsidP="000C3C0F">
            <w:pPr>
              <w:jc w:val="center"/>
              <w:rPr>
                <w:color w:val="000000"/>
              </w:rPr>
            </w:pPr>
            <w:r w:rsidRPr="00F858DF">
              <w:rPr>
                <w:color w:val="000000"/>
              </w:rPr>
              <w:t>50358,8</w:t>
            </w:r>
          </w:p>
        </w:tc>
        <w:tc>
          <w:tcPr>
            <w:tcW w:w="1559" w:type="dxa"/>
            <w:shd w:val="clear" w:color="auto" w:fill="auto"/>
          </w:tcPr>
          <w:p w:rsidR="000C3C0F" w:rsidRPr="00F858DF" w:rsidRDefault="000C3C0F" w:rsidP="000C3C0F">
            <w:pPr>
              <w:jc w:val="center"/>
              <w:rPr>
                <w:color w:val="000000"/>
              </w:rPr>
            </w:pPr>
            <w:r w:rsidRPr="00F858DF">
              <w:rPr>
                <w:color w:val="000000"/>
              </w:rPr>
              <w:t>5</w:t>
            </w:r>
            <w:r w:rsidR="00D07B98" w:rsidRPr="00F858DF">
              <w:rPr>
                <w:color w:val="000000"/>
              </w:rPr>
              <w:t>7106,9</w:t>
            </w:r>
          </w:p>
        </w:tc>
        <w:tc>
          <w:tcPr>
            <w:tcW w:w="1559" w:type="dxa"/>
            <w:shd w:val="clear" w:color="auto" w:fill="auto"/>
          </w:tcPr>
          <w:p w:rsidR="000C3C0F" w:rsidRPr="00F858DF" w:rsidRDefault="000C3C0F" w:rsidP="000C3C0F">
            <w:pPr>
              <w:jc w:val="center"/>
              <w:rPr>
                <w:color w:val="000000"/>
              </w:rPr>
            </w:pPr>
            <w:r w:rsidRPr="00F858DF">
              <w:rPr>
                <w:color w:val="000000"/>
              </w:rPr>
              <w:t>6</w:t>
            </w:r>
            <w:r w:rsidR="00D07B98" w:rsidRPr="00F858DF">
              <w:rPr>
                <w:color w:val="000000"/>
              </w:rPr>
              <w:t>3388,6</w:t>
            </w:r>
          </w:p>
        </w:tc>
        <w:tc>
          <w:tcPr>
            <w:tcW w:w="1843" w:type="dxa"/>
            <w:shd w:val="clear" w:color="auto" w:fill="auto"/>
          </w:tcPr>
          <w:p w:rsidR="000C3C0F" w:rsidRPr="00F858DF" w:rsidRDefault="000C3C0F" w:rsidP="000C3C0F">
            <w:pPr>
              <w:jc w:val="center"/>
              <w:rPr>
                <w:color w:val="000000"/>
              </w:rPr>
            </w:pPr>
            <w:r w:rsidRPr="00F858DF">
              <w:rPr>
                <w:color w:val="000000"/>
              </w:rPr>
              <w:t>6</w:t>
            </w:r>
            <w:r w:rsidR="00D07B98" w:rsidRPr="00F858DF">
              <w:rPr>
                <w:color w:val="000000"/>
              </w:rPr>
              <w:t>8016,0</w:t>
            </w:r>
          </w:p>
        </w:tc>
        <w:tc>
          <w:tcPr>
            <w:tcW w:w="1559" w:type="dxa"/>
            <w:shd w:val="clear" w:color="auto" w:fill="auto"/>
          </w:tcPr>
          <w:p w:rsidR="000C3C0F" w:rsidRPr="00F858DF" w:rsidRDefault="000C3C0F" w:rsidP="000C3C0F">
            <w:pPr>
              <w:jc w:val="center"/>
              <w:rPr>
                <w:color w:val="000000"/>
              </w:rPr>
            </w:pPr>
            <w:r w:rsidRPr="00F858DF">
              <w:rPr>
                <w:color w:val="000000"/>
              </w:rPr>
              <w:t>7</w:t>
            </w:r>
            <w:r w:rsidR="00D07B98" w:rsidRPr="00F858DF">
              <w:rPr>
                <w:color w:val="000000"/>
              </w:rPr>
              <w:t>2981,2</w:t>
            </w:r>
          </w:p>
        </w:tc>
      </w:tr>
      <w:tr w:rsidR="000C3C0F" w:rsidRPr="00F858DF" w:rsidTr="00765AA5">
        <w:trPr>
          <w:trHeight w:val="78"/>
        </w:trPr>
        <w:tc>
          <w:tcPr>
            <w:tcW w:w="4077" w:type="dxa"/>
            <w:shd w:val="clear" w:color="auto" w:fill="auto"/>
          </w:tcPr>
          <w:p w:rsidR="000C3C0F" w:rsidRPr="00F858DF" w:rsidRDefault="000C3C0F" w:rsidP="000C3C0F">
            <w:pPr>
              <w:jc w:val="both"/>
              <w:rPr>
                <w:color w:val="000000"/>
                <w:sz w:val="28"/>
                <w:szCs w:val="28"/>
              </w:rPr>
            </w:pPr>
            <w:r w:rsidRPr="00F858DF">
              <w:rPr>
                <w:color w:val="000000"/>
                <w:sz w:val="28"/>
                <w:szCs w:val="28"/>
              </w:rPr>
              <w:t>Темп роста фонда заработной платы работников организаций</w:t>
            </w:r>
          </w:p>
        </w:tc>
        <w:tc>
          <w:tcPr>
            <w:tcW w:w="1985" w:type="dxa"/>
            <w:shd w:val="clear" w:color="auto" w:fill="auto"/>
            <w:vAlign w:val="bottom"/>
          </w:tcPr>
          <w:p w:rsidR="000C3C0F" w:rsidRPr="00F858DF" w:rsidRDefault="000C3C0F" w:rsidP="000C3C0F">
            <w:pPr>
              <w:jc w:val="center"/>
              <w:rPr>
                <w:color w:val="000000"/>
                <w:sz w:val="28"/>
                <w:szCs w:val="28"/>
              </w:rPr>
            </w:pPr>
            <w:r w:rsidRPr="00F858DF">
              <w:rPr>
                <w:color w:val="000000"/>
                <w:sz w:val="28"/>
                <w:szCs w:val="28"/>
              </w:rPr>
              <w:t>% г/г</w:t>
            </w:r>
          </w:p>
          <w:p w:rsidR="000C3C0F" w:rsidRPr="00F858DF" w:rsidRDefault="000C3C0F" w:rsidP="000C3C0F">
            <w:pPr>
              <w:jc w:val="center"/>
              <w:rPr>
                <w:color w:val="000000"/>
                <w:sz w:val="28"/>
                <w:szCs w:val="28"/>
              </w:rPr>
            </w:pPr>
          </w:p>
        </w:tc>
        <w:tc>
          <w:tcPr>
            <w:tcW w:w="1416" w:type="dxa"/>
            <w:shd w:val="clear" w:color="auto" w:fill="auto"/>
          </w:tcPr>
          <w:p w:rsidR="000C3C0F" w:rsidRPr="00F858DF" w:rsidRDefault="000C3C0F" w:rsidP="000C3C0F">
            <w:pPr>
              <w:jc w:val="center"/>
              <w:rPr>
                <w:color w:val="000000"/>
              </w:rPr>
            </w:pPr>
            <w:r w:rsidRPr="00F858DF">
              <w:rPr>
                <w:color w:val="000000"/>
              </w:rPr>
              <w:t>106,8</w:t>
            </w:r>
          </w:p>
        </w:tc>
        <w:tc>
          <w:tcPr>
            <w:tcW w:w="1560" w:type="dxa"/>
            <w:shd w:val="clear" w:color="auto" w:fill="auto"/>
          </w:tcPr>
          <w:p w:rsidR="000C3C0F" w:rsidRPr="00F858DF" w:rsidRDefault="000C3C0F" w:rsidP="000C3C0F">
            <w:pPr>
              <w:jc w:val="center"/>
              <w:rPr>
                <w:color w:val="000000"/>
              </w:rPr>
            </w:pPr>
            <w:r w:rsidRPr="00F858DF">
              <w:rPr>
                <w:color w:val="000000"/>
              </w:rPr>
              <w:t>110,6</w:t>
            </w:r>
          </w:p>
        </w:tc>
        <w:tc>
          <w:tcPr>
            <w:tcW w:w="1559" w:type="dxa"/>
            <w:shd w:val="clear" w:color="auto" w:fill="auto"/>
          </w:tcPr>
          <w:p w:rsidR="000C3C0F" w:rsidRPr="00F858DF" w:rsidRDefault="000C3C0F" w:rsidP="000C3C0F">
            <w:pPr>
              <w:jc w:val="center"/>
              <w:rPr>
                <w:color w:val="000000"/>
              </w:rPr>
            </w:pPr>
            <w:r w:rsidRPr="00F858DF">
              <w:rPr>
                <w:color w:val="000000"/>
              </w:rPr>
              <w:t>11</w:t>
            </w:r>
            <w:r w:rsidR="00D07B98" w:rsidRPr="00F858DF">
              <w:rPr>
                <w:color w:val="000000"/>
              </w:rPr>
              <w:t>3,4</w:t>
            </w:r>
          </w:p>
        </w:tc>
        <w:tc>
          <w:tcPr>
            <w:tcW w:w="1559" w:type="dxa"/>
            <w:shd w:val="clear" w:color="auto" w:fill="auto"/>
          </w:tcPr>
          <w:p w:rsidR="000C3C0F" w:rsidRPr="00F858DF" w:rsidRDefault="000C3C0F" w:rsidP="000C3C0F">
            <w:pPr>
              <w:jc w:val="center"/>
              <w:rPr>
                <w:color w:val="000000"/>
              </w:rPr>
            </w:pPr>
            <w:r w:rsidRPr="00F858DF">
              <w:rPr>
                <w:color w:val="000000"/>
              </w:rPr>
              <w:t>1</w:t>
            </w:r>
            <w:r w:rsidR="00D07B98" w:rsidRPr="00F858DF">
              <w:rPr>
                <w:color w:val="000000"/>
              </w:rPr>
              <w:t>11,0</w:t>
            </w:r>
          </w:p>
        </w:tc>
        <w:tc>
          <w:tcPr>
            <w:tcW w:w="1843" w:type="dxa"/>
            <w:shd w:val="clear" w:color="auto" w:fill="auto"/>
          </w:tcPr>
          <w:p w:rsidR="000C3C0F" w:rsidRPr="00F858DF" w:rsidRDefault="000C3C0F" w:rsidP="000C3C0F">
            <w:pPr>
              <w:jc w:val="center"/>
              <w:rPr>
                <w:color w:val="000000"/>
              </w:rPr>
            </w:pPr>
            <w:r w:rsidRPr="00F858DF">
              <w:rPr>
                <w:color w:val="000000"/>
              </w:rPr>
              <w:t>107,</w:t>
            </w:r>
            <w:r w:rsidR="00D07B98" w:rsidRPr="00F858DF">
              <w:rPr>
                <w:color w:val="000000"/>
              </w:rPr>
              <w:t>3</w:t>
            </w:r>
          </w:p>
        </w:tc>
        <w:tc>
          <w:tcPr>
            <w:tcW w:w="1559" w:type="dxa"/>
            <w:shd w:val="clear" w:color="auto" w:fill="auto"/>
          </w:tcPr>
          <w:p w:rsidR="000C3C0F" w:rsidRPr="00F858DF" w:rsidRDefault="000C3C0F" w:rsidP="000C3C0F">
            <w:pPr>
              <w:jc w:val="center"/>
              <w:rPr>
                <w:color w:val="000000"/>
              </w:rPr>
            </w:pPr>
            <w:r w:rsidRPr="00F858DF">
              <w:rPr>
                <w:color w:val="000000"/>
              </w:rPr>
              <w:t>107,</w:t>
            </w:r>
            <w:r w:rsidR="00D07B98" w:rsidRPr="00F858DF">
              <w:rPr>
                <w:color w:val="000000"/>
              </w:rPr>
              <w:t>3</w:t>
            </w:r>
          </w:p>
        </w:tc>
      </w:tr>
    </w:tbl>
    <w:p w:rsidR="00AA6CE8" w:rsidRPr="00F858DF" w:rsidRDefault="00AA6CE8" w:rsidP="00AA6CE8">
      <w:pPr>
        <w:rPr>
          <w:rFonts w:eastAsia="Calibri"/>
          <w:color w:val="000000"/>
          <w:sz w:val="16"/>
          <w:szCs w:val="16"/>
          <w:lang w:eastAsia="en-US"/>
        </w:rPr>
      </w:pPr>
      <w:r w:rsidRPr="00F858DF">
        <w:rPr>
          <w:rFonts w:eastAsia="Calibri"/>
          <w:color w:val="000000"/>
          <w:sz w:val="16"/>
          <w:szCs w:val="16"/>
          <w:lang w:eastAsia="en-US"/>
        </w:rPr>
        <w:t>Примечание:</w:t>
      </w:r>
    </w:p>
    <w:p w:rsidR="00AA6CE8" w:rsidRPr="00F858DF" w:rsidRDefault="00AA6CE8" w:rsidP="00AA6CE8">
      <w:pPr>
        <w:rPr>
          <w:rFonts w:eastAsia="Calibri"/>
          <w:color w:val="000000"/>
          <w:sz w:val="16"/>
          <w:szCs w:val="16"/>
          <w:lang w:eastAsia="en-US"/>
        </w:rPr>
      </w:pPr>
      <w:r w:rsidRPr="00F858DF">
        <w:rPr>
          <w:rFonts w:eastAsia="Calibri"/>
          <w:color w:val="000000"/>
          <w:sz w:val="16"/>
          <w:szCs w:val="16"/>
          <w:lang w:eastAsia="en-US"/>
        </w:rPr>
        <w:t>* Используются фактические статистические данные, которые разрабатываются субъектами официального статистического учета.</w:t>
      </w:r>
    </w:p>
    <w:p w:rsidR="00AA6CE8" w:rsidRPr="00F858DF" w:rsidRDefault="00AA6CE8" w:rsidP="00AA6CE8">
      <w:pPr>
        <w:rPr>
          <w:color w:val="000000"/>
          <w:sz w:val="16"/>
          <w:szCs w:val="16"/>
        </w:rPr>
        <w:sectPr w:rsidR="00AA6CE8" w:rsidRPr="00F858DF" w:rsidSect="002544A2">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67" w:bottom="1134" w:left="851" w:header="709" w:footer="709" w:gutter="0"/>
          <w:pgNumType w:start="1"/>
          <w:cols w:space="708"/>
          <w:titlePg/>
          <w:docGrid w:linePitch="381"/>
        </w:sectPr>
      </w:pPr>
    </w:p>
    <w:p w:rsidR="00AA6CE8" w:rsidRPr="00F858DF" w:rsidRDefault="00AA6CE8" w:rsidP="00AA6CE8">
      <w:pPr>
        <w:jc w:val="center"/>
        <w:rPr>
          <w:b/>
          <w:color w:val="000000"/>
          <w:sz w:val="28"/>
          <w:szCs w:val="28"/>
        </w:rPr>
      </w:pPr>
      <w:r w:rsidRPr="00F858DF">
        <w:rPr>
          <w:b/>
          <w:color w:val="000000"/>
          <w:sz w:val="28"/>
          <w:szCs w:val="28"/>
          <w:lang w:val="en-US"/>
        </w:rPr>
        <w:t>II</w:t>
      </w:r>
      <w:r w:rsidRPr="00F858DF">
        <w:rPr>
          <w:b/>
          <w:color w:val="000000"/>
          <w:sz w:val="28"/>
          <w:szCs w:val="28"/>
        </w:rPr>
        <w:t>. Пояснительная записка к</w:t>
      </w:r>
      <w:r w:rsidR="009079E4" w:rsidRPr="00F858DF">
        <w:rPr>
          <w:b/>
          <w:color w:val="000000"/>
          <w:sz w:val="28"/>
          <w:szCs w:val="28"/>
        </w:rPr>
        <w:t xml:space="preserve"> </w:t>
      </w:r>
      <w:r w:rsidR="006B1CAD" w:rsidRPr="00F858DF">
        <w:rPr>
          <w:b/>
          <w:color w:val="000000"/>
          <w:sz w:val="28"/>
          <w:szCs w:val="28"/>
        </w:rPr>
        <w:t>проекту прогноза</w:t>
      </w:r>
    </w:p>
    <w:p w:rsidR="00AA6CE8" w:rsidRPr="00F858DF" w:rsidRDefault="00AA6CE8" w:rsidP="00AA6CE8">
      <w:pPr>
        <w:jc w:val="center"/>
        <w:rPr>
          <w:b/>
          <w:color w:val="000000"/>
          <w:sz w:val="28"/>
          <w:szCs w:val="28"/>
          <w:lang w:val="x-none" w:eastAsia="x-none"/>
        </w:rPr>
      </w:pPr>
      <w:r w:rsidRPr="00F858DF">
        <w:rPr>
          <w:b/>
          <w:color w:val="000000"/>
          <w:sz w:val="28"/>
          <w:szCs w:val="28"/>
          <w:lang w:val="x-none" w:eastAsia="x-none"/>
        </w:rPr>
        <w:t>социально-экономического развития города Смоленска</w:t>
      </w:r>
    </w:p>
    <w:p w:rsidR="00AA6CE8" w:rsidRPr="00F858DF" w:rsidRDefault="00AA6CE8" w:rsidP="00AA6CE8">
      <w:pPr>
        <w:jc w:val="center"/>
        <w:rPr>
          <w:b/>
          <w:color w:val="000000"/>
          <w:sz w:val="28"/>
          <w:szCs w:val="28"/>
          <w:lang w:eastAsia="x-none"/>
        </w:rPr>
      </w:pPr>
      <w:r w:rsidRPr="00F858DF">
        <w:rPr>
          <w:b/>
          <w:color w:val="000000"/>
          <w:sz w:val="28"/>
          <w:szCs w:val="28"/>
          <w:lang w:val="x-none" w:eastAsia="x-none"/>
        </w:rPr>
        <w:t>на 20</w:t>
      </w:r>
      <w:r w:rsidRPr="00F858DF">
        <w:rPr>
          <w:b/>
          <w:color w:val="000000"/>
          <w:sz w:val="28"/>
          <w:szCs w:val="28"/>
          <w:lang w:eastAsia="x-none"/>
        </w:rPr>
        <w:t>2</w:t>
      </w:r>
      <w:r w:rsidR="000C3C0F" w:rsidRPr="00F858DF">
        <w:rPr>
          <w:b/>
          <w:color w:val="000000"/>
          <w:sz w:val="28"/>
          <w:szCs w:val="28"/>
          <w:lang w:eastAsia="x-none"/>
        </w:rPr>
        <w:t>4</w:t>
      </w:r>
      <w:r w:rsidR="002E7D2B" w:rsidRPr="00F858DF">
        <w:rPr>
          <w:b/>
          <w:color w:val="000000"/>
          <w:sz w:val="28"/>
          <w:szCs w:val="28"/>
          <w:lang w:eastAsia="x-none"/>
        </w:rPr>
        <w:t xml:space="preserve"> </w:t>
      </w:r>
      <w:r w:rsidRPr="00F858DF">
        <w:rPr>
          <w:b/>
          <w:color w:val="000000"/>
          <w:sz w:val="28"/>
          <w:szCs w:val="28"/>
          <w:lang w:val="x-none" w:eastAsia="x-none"/>
        </w:rPr>
        <w:t xml:space="preserve">год и </w:t>
      </w:r>
      <w:r w:rsidRPr="00F858DF">
        <w:rPr>
          <w:b/>
          <w:color w:val="000000"/>
          <w:sz w:val="28"/>
          <w:szCs w:val="28"/>
          <w:lang w:eastAsia="x-none"/>
        </w:rPr>
        <w:t xml:space="preserve">плановый </w:t>
      </w:r>
      <w:r w:rsidRPr="00F858DF">
        <w:rPr>
          <w:b/>
          <w:color w:val="000000"/>
          <w:sz w:val="28"/>
          <w:szCs w:val="28"/>
          <w:lang w:val="x-none" w:eastAsia="x-none"/>
        </w:rPr>
        <w:t xml:space="preserve">период </w:t>
      </w:r>
      <w:r w:rsidRPr="00F858DF">
        <w:rPr>
          <w:b/>
          <w:color w:val="000000"/>
          <w:sz w:val="28"/>
          <w:szCs w:val="28"/>
          <w:lang w:eastAsia="x-none"/>
        </w:rPr>
        <w:t>202</w:t>
      </w:r>
      <w:r w:rsidR="000C3C0F" w:rsidRPr="00F858DF">
        <w:rPr>
          <w:b/>
          <w:color w:val="000000"/>
          <w:sz w:val="28"/>
          <w:szCs w:val="28"/>
          <w:lang w:eastAsia="x-none"/>
        </w:rPr>
        <w:t>5</w:t>
      </w:r>
      <w:r w:rsidRPr="00F858DF">
        <w:rPr>
          <w:b/>
          <w:color w:val="000000"/>
          <w:sz w:val="28"/>
          <w:szCs w:val="28"/>
          <w:lang w:eastAsia="x-none"/>
        </w:rPr>
        <w:t xml:space="preserve"> </w:t>
      </w:r>
      <w:r w:rsidR="005728F8" w:rsidRPr="00F858DF">
        <w:rPr>
          <w:b/>
          <w:color w:val="000000"/>
          <w:sz w:val="28"/>
          <w:szCs w:val="28"/>
          <w:lang w:eastAsia="x-none"/>
        </w:rPr>
        <w:t>-</w:t>
      </w:r>
      <w:r w:rsidRPr="00F858DF">
        <w:rPr>
          <w:color w:val="000000"/>
          <w:sz w:val="28"/>
          <w:szCs w:val="28"/>
        </w:rPr>
        <w:t xml:space="preserve"> </w:t>
      </w:r>
      <w:r w:rsidRPr="00F858DF">
        <w:rPr>
          <w:b/>
          <w:color w:val="000000"/>
          <w:sz w:val="28"/>
          <w:szCs w:val="28"/>
          <w:lang w:val="x-none" w:eastAsia="x-none"/>
        </w:rPr>
        <w:t>20</w:t>
      </w:r>
      <w:r w:rsidRPr="00F858DF">
        <w:rPr>
          <w:b/>
          <w:color w:val="000000"/>
          <w:sz w:val="28"/>
          <w:szCs w:val="28"/>
          <w:lang w:eastAsia="x-none"/>
        </w:rPr>
        <w:t>2</w:t>
      </w:r>
      <w:r w:rsidR="000C3C0F" w:rsidRPr="00F858DF">
        <w:rPr>
          <w:b/>
          <w:color w:val="000000"/>
          <w:sz w:val="28"/>
          <w:szCs w:val="28"/>
          <w:lang w:eastAsia="x-none"/>
        </w:rPr>
        <w:t>6</w:t>
      </w:r>
      <w:r w:rsidRPr="00F858DF">
        <w:rPr>
          <w:b/>
          <w:color w:val="000000"/>
          <w:sz w:val="28"/>
          <w:szCs w:val="28"/>
          <w:lang w:val="x-none" w:eastAsia="x-none"/>
        </w:rPr>
        <w:t xml:space="preserve"> год</w:t>
      </w:r>
      <w:r w:rsidRPr="00F858DF">
        <w:rPr>
          <w:b/>
          <w:color w:val="000000"/>
          <w:sz w:val="28"/>
          <w:szCs w:val="28"/>
          <w:lang w:eastAsia="x-none"/>
        </w:rPr>
        <w:t>ов</w:t>
      </w:r>
    </w:p>
    <w:p w:rsidR="00893511" w:rsidRPr="00F858DF" w:rsidRDefault="00893511" w:rsidP="00AA6CE8">
      <w:pPr>
        <w:jc w:val="center"/>
        <w:rPr>
          <w:b/>
          <w:color w:val="000000"/>
          <w:sz w:val="28"/>
          <w:szCs w:val="28"/>
          <w:lang w:eastAsia="x-none"/>
        </w:rPr>
      </w:pPr>
    </w:p>
    <w:p w:rsidR="00241155" w:rsidRPr="00F858DF" w:rsidRDefault="00241155" w:rsidP="00241155">
      <w:pPr>
        <w:widowControl w:val="0"/>
        <w:autoSpaceDE w:val="0"/>
        <w:autoSpaceDN w:val="0"/>
        <w:ind w:firstLine="709"/>
        <w:jc w:val="both"/>
        <w:rPr>
          <w:color w:val="000000"/>
          <w:sz w:val="28"/>
          <w:szCs w:val="28"/>
        </w:rPr>
      </w:pPr>
      <w:r w:rsidRPr="00F858DF">
        <w:rPr>
          <w:color w:val="000000"/>
          <w:sz w:val="28"/>
          <w:szCs w:val="28"/>
        </w:rPr>
        <w:t xml:space="preserve">Прогноз социально-экономического развития города Смоленска на </w:t>
      </w:r>
      <w:r w:rsidR="00E36BDE" w:rsidRPr="00F858DF">
        <w:rPr>
          <w:color w:val="000000"/>
          <w:sz w:val="28"/>
          <w:szCs w:val="28"/>
        </w:rPr>
        <w:t xml:space="preserve">             </w:t>
      </w:r>
      <w:r w:rsidRPr="00F858DF">
        <w:rPr>
          <w:color w:val="000000"/>
          <w:sz w:val="28"/>
          <w:szCs w:val="28"/>
        </w:rPr>
        <w:t xml:space="preserve">2024 год и на плановый период до 2025 - 2026 годов (далее – Прогноз) разработан в соответствии с </w:t>
      </w:r>
      <w:hyperlink r:id="rId14" w:history="1">
        <w:r w:rsidRPr="00F858DF">
          <w:rPr>
            <w:color w:val="000000"/>
            <w:sz w:val="28"/>
            <w:szCs w:val="28"/>
          </w:rPr>
          <w:t>Порядком</w:t>
        </w:r>
      </w:hyperlink>
      <w:r w:rsidRPr="00F858DF">
        <w:rPr>
          <w:color w:val="000000"/>
          <w:sz w:val="28"/>
          <w:szCs w:val="28"/>
        </w:rPr>
        <w:t xml:space="preserve"> разработки и корректировки, осуществления мониторинга и контроля реализации прогноза социально-экономического развития города Смоленска на среднесрочный период, утвержденным постановлением Администрации города Смоленска </w:t>
      </w:r>
      <w:r w:rsidR="00E378E7" w:rsidRPr="00F858DF">
        <w:rPr>
          <w:color w:val="000000"/>
          <w:sz w:val="28"/>
          <w:szCs w:val="28"/>
        </w:rPr>
        <w:t xml:space="preserve">                   </w:t>
      </w:r>
      <w:r w:rsidRPr="00F858DF">
        <w:rPr>
          <w:color w:val="000000"/>
          <w:sz w:val="28"/>
          <w:szCs w:val="28"/>
        </w:rPr>
        <w:t>от 14.09.2016 № 2186-адм.</w:t>
      </w:r>
    </w:p>
    <w:p w:rsidR="00F146FF" w:rsidRPr="00F858DF" w:rsidRDefault="00F146FF" w:rsidP="00F146FF">
      <w:pPr>
        <w:widowControl w:val="0"/>
        <w:autoSpaceDE w:val="0"/>
        <w:autoSpaceDN w:val="0"/>
        <w:ind w:firstLine="709"/>
        <w:jc w:val="both"/>
        <w:rPr>
          <w:color w:val="000000"/>
          <w:sz w:val="28"/>
          <w:szCs w:val="28"/>
        </w:rPr>
      </w:pPr>
      <w:r w:rsidRPr="00F858DF">
        <w:rPr>
          <w:color w:val="000000"/>
          <w:sz w:val="28"/>
          <w:szCs w:val="28"/>
        </w:rPr>
        <w:t>Прогноз базируется на основе:</w:t>
      </w:r>
    </w:p>
    <w:p w:rsidR="00241155" w:rsidRPr="00F858DF" w:rsidRDefault="00F146FF" w:rsidP="00F146FF">
      <w:pPr>
        <w:widowControl w:val="0"/>
        <w:autoSpaceDE w:val="0"/>
        <w:autoSpaceDN w:val="0"/>
        <w:ind w:firstLine="709"/>
        <w:jc w:val="both"/>
        <w:rPr>
          <w:color w:val="000000"/>
          <w:sz w:val="28"/>
          <w:szCs w:val="28"/>
        </w:rPr>
      </w:pPr>
      <w:r w:rsidRPr="00F858DF">
        <w:rPr>
          <w:color w:val="000000"/>
          <w:sz w:val="28"/>
          <w:szCs w:val="28"/>
        </w:rPr>
        <w:t xml:space="preserve">- сценарных условий функционирования экономики Российской Федерации и </w:t>
      </w:r>
      <w:r w:rsidR="00241155" w:rsidRPr="00F858DF">
        <w:rPr>
          <w:color w:val="000000"/>
          <w:sz w:val="28"/>
          <w:szCs w:val="28"/>
        </w:rPr>
        <w:t xml:space="preserve">основных параметров прогноза социально-экономического развития </w:t>
      </w:r>
      <w:r w:rsidR="00215454" w:rsidRPr="00F858DF">
        <w:rPr>
          <w:color w:val="000000"/>
          <w:sz w:val="28"/>
          <w:szCs w:val="28"/>
        </w:rPr>
        <w:t>Российской Федерации</w:t>
      </w:r>
      <w:r w:rsidR="00241155" w:rsidRPr="00F858DF">
        <w:rPr>
          <w:color w:val="000000"/>
          <w:sz w:val="28"/>
          <w:szCs w:val="28"/>
        </w:rPr>
        <w:t xml:space="preserve"> на 2024 </w:t>
      </w:r>
      <w:r w:rsidRPr="00F858DF">
        <w:rPr>
          <w:color w:val="000000"/>
          <w:sz w:val="28"/>
          <w:szCs w:val="28"/>
        </w:rPr>
        <w:t xml:space="preserve">год и плановый период 2025 и               </w:t>
      </w:r>
      <w:r w:rsidR="00241155" w:rsidRPr="00F858DF">
        <w:rPr>
          <w:color w:val="000000"/>
          <w:sz w:val="28"/>
          <w:szCs w:val="28"/>
        </w:rPr>
        <w:t>2026 го</w:t>
      </w:r>
      <w:r w:rsidR="00E36BDE" w:rsidRPr="00F858DF">
        <w:rPr>
          <w:color w:val="000000"/>
          <w:sz w:val="28"/>
          <w:szCs w:val="28"/>
        </w:rPr>
        <w:t>д</w:t>
      </w:r>
      <w:r w:rsidRPr="00F858DF">
        <w:rPr>
          <w:color w:val="000000"/>
          <w:sz w:val="28"/>
          <w:szCs w:val="28"/>
        </w:rPr>
        <w:t>ов по базовому варианту</w:t>
      </w:r>
      <w:r w:rsidR="00241155" w:rsidRPr="00F858DF">
        <w:rPr>
          <w:color w:val="000000"/>
          <w:sz w:val="28"/>
          <w:szCs w:val="28"/>
        </w:rPr>
        <w:t>;</w:t>
      </w:r>
    </w:p>
    <w:p w:rsidR="00241155" w:rsidRPr="00F858DF" w:rsidRDefault="00241155" w:rsidP="00241155">
      <w:pPr>
        <w:widowControl w:val="0"/>
        <w:autoSpaceDE w:val="0"/>
        <w:autoSpaceDN w:val="0"/>
        <w:ind w:firstLine="709"/>
        <w:jc w:val="both"/>
        <w:rPr>
          <w:color w:val="000000"/>
          <w:sz w:val="28"/>
          <w:szCs w:val="28"/>
        </w:rPr>
      </w:pPr>
      <w:r w:rsidRPr="00F858DF">
        <w:rPr>
          <w:color w:val="000000"/>
          <w:sz w:val="28"/>
          <w:szCs w:val="28"/>
        </w:rPr>
        <w:t>- информации, полученной от исполнительных органов Смоленской области, территориального органа Федеральной службы государственной статистики по Смоленской области (далее - Смоленскстат);</w:t>
      </w:r>
    </w:p>
    <w:p w:rsidR="00241155" w:rsidRPr="00F858DF" w:rsidRDefault="00241155" w:rsidP="00241155">
      <w:pPr>
        <w:widowControl w:val="0"/>
        <w:autoSpaceDE w:val="0"/>
        <w:autoSpaceDN w:val="0"/>
        <w:ind w:firstLine="709"/>
        <w:jc w:val="both"/>
        <w:rPr>
          <w:color w:val="000000"/>
          <w:sz w:val="28"/>
          <w:szCs w:val="28"/>
        </w:rPr>
      </w:pPr>
      <w:r w:rsidRPr="00F858DF">
        <w:rPr>
          <w:rFonts w:eastAsia="Calibri"/>
          <w:color w:val="000000"/>
          <w:sz w:val="28"/>
          <w:szCs w:val="28"/>
        </w:rPr>
        <w:t xml:space="preserve">- </w:t>
      </w:r>
      <w:r w:rsidRPr="00F858DF">
        <w:rPr>
          <w:color w:val="000000"/>
          <w:sz w:val="28"/>
          <w:szCs w:val="28"/>
        </w:rPr>
        <w:t>показателей прогноза, представленных структурными подразделениями Администрации города Смоленска в рамках, закрепленных за ними компетенций;</w:t>
      </w:r>
    </w:p>
    <w:p w:rsidR="00241155" w:rsidRPr="00F858DF" w:rsidRDefault="00241155" w:rsidP="00241155">
      <w:pPr>
        <w:widowControl w:val="0"/>
        <w:autoSpaceDE w:val="0"/>
        <w:autoSpaceDN w:val="0"/>
        <w:ind w:firstLine="709"/>
        <w:jc w:val="both"/>
        <w:rPr>
          <w:color w:val="000000"/>
          <w:sz w:val="28"/>
          <w:szCs w:val="28"/>
        </w:rPr>
      </w:pPr>
      <w:r w:rsidRPr="00F858DF">
        <w:rPr>
          <w:color w:val="000000"/>
          <w:sz w:val="28"/>
          <w:szCs w:val="28"/>
        </w:rPr>
        <w:t>- анализа текущей социально-экономической ситуации в городе Смоленске.</w:t>
      </w:r>
    </w:p>
    <w:p w:rsidR="00241155" w:rsidRPr="00F858DF" w:rsidRDefault="00241155" w:rsidP="00241155">
      <w:pPr>
        <w:widowControl w:val="0"/>
        <w:autoSpaceDE w:val="0"/>
        <w:autoSpaceDN w:val="0"/>
        <w:ind w:firstLine="709"/>
        <w:jc w:val="both"/>
        <w:rPr>
          <w:color w:val="000000"/>
          <w:sz w:val="28"/>
          <w:szCs w:val="28"/>
        </w:rPr>
      </w:pPr>
      <w:r w:rsidRPr="00F858DF">
        <w:rPr>
          <w:color w:val="000000"/>
          <w:sz w:val="28"/>
          <w:szCs w:val="28"/>
        </w:rPr>
        <w:t>Базовый вариант описывает наиболее вероятный сценарий развития российской экономики с учетом относительно оптимистичных изменений внешних условий экономики города Смоленска и предусматривает постепенное восстановление потребительского спроса, стабилизацию на рынке труда, поддержание роста реальных доходов населения на фоне роста заработной платы, снижения уровня инфляции и др.</w:t>
      </w:r>
    </w:p>
    <w:p w:rsidR="00241155" w:rsidRPr="00F858DF" w:rsidRDefault="00241155" w:rsidP="00241155">
      <w:pPr>
        <w:contextualSpacing/>
        <w:jc w:val="center"/>
        <w:rPr>
          <w:b/>
          <w:color w:val="000000"/>
          <w:sz w:val="28"/>
          <w:szCs w:val="28"/>
          <w:lang w:eastAsia="x-none"/>
        </w:rPr>
      </w:pPr>
    </w:p>
    <w:p w:rsidR="00241155" w:rsidRPr="00F858DF" w:rsidRDefault="00241155" w:rsidP="00241155">
      <w:pPr>
        <w:contextualSpacing/>
        <w:jc w:val="center"/>
        <w:rPr>
          <w:b/>
          <w:color w:val="000000"/>
          <w:sz w:val="28"/>
          <w:szCs w:val="28"/>
          <w:lang w:eastAsia="x-none"/>
        </w:rPr>
      </w:pPr>
      <w:r w:rsidRPr="00F858DF">
        <w:rPr>
          <w:b/>
          <w:color w:val="000000"/>
          <w:sz w:val="28"/>
          <w:szCs w:val="28"/>
          <w:lang w:eastAsia="x-none"/>
        </w:rPr>
        <w:t xml:space="preserve">Общая оценка социально-экономической ситуации </w:t>
      </w:r>
    </w:p>
    <w:p w:rsidR="00241155" w:rsidRPr="00F858DF" w:rsidRDefault="00241155" w:rsidP="00241155">
      <w:pPr>
        <w:contextualSpacing/>
        <w:jc w:val="center"/>
        <w:rPr>
          <w:rFonts w:eastAsia="Calibri"/>
          <w:b/>
          <w:color w:val="000000"/>
          <w:sz w:val="28"/>
          <w:szCs w:val="28"/>
          <w:lang w:eastAsia="x-none"/>
        </w:rPr>
      </w:pPr>
      <w:r w:rsidRPr="00F858DF">
        <w:rPr>
          <w:rFonts w:eastAsia="Calibri"/>
          <w:b/>
          <w:color w:val="000000"/>
          <w:sz w:val="28"/>
          <w:szCs w:val="28"/>
          <w:lang w:eastAsia="x-none"/>
        </w:rPr>
        <w:t>города Смоленска за 2022 год</w:t>
      </w:r>
    </w:p>
    <w:p w:rsidR="00241155" w:rsidRPr="00F858DF" w:rsidRDefault="00241155" w:rsidP="00241155">
      <w:pPr>
        <w:contextualSpacing/>
        <w:jc w:val="center"/>
        <w:rPr>
          <w:rFonts w:eastAsia="Calibri"/>
          <w:b/>
          <w:color w:val="000000"/>
          <w:sz w:val="28"/>
          <w:szCs w:val="28"/>
          <w:lang w:eastAsia="x-none"/>
        </w:rPr>
      </w:pPr>
    </w:p>
    <w:p w:rsidR="00241155" w:rsidRPr="00F858DF" w:rsidRDefault="00241155" w:rsidP="00241155">
      <w:pPr>
        <w:shd w:val="clear" w:color="auto" w:fill="FFFFFF"/>
        <w:autoSpaceDE w:val="0"/>
        <w:autoSpaceDN w:val="0"/>
        <w:adjustRightInd w:val="0"/>
        <w:ind w:firstLine="709"/>
        <w:contextualSpacing/>
        <w:jc w:val="both"/>
        <w:rPr>
          <w:color w:val="000000"/>
          <w:sz w:val="28"/>
          <w:szCs w:val="28"/>
        </w:rPr>
      </w:pPr>
      <w:r w:rsidRPr="00F858DF">
        <w:rPr>
          <w:rFonts w:eastAsia="Calibri"/>
          <w:color w:val="000000"/>
          <w:sz w:val="28"/>
          <w:szCs w:val="28"/>
        </w:rPr>
        <w:t>Прошедший 2022 год оказался достаточно сложным для всех жителей Российской Федерации.</w:t>
      </w:r>
      <w:r w:rsidRPr="00F858DF">
        <w:rPr>
          <w:color w:val="000000"/>
          <w:sz w:val="28"/>
          <w:szCs w:val="28"/>
        </w:rPr>
        <w:t xml:space="preserve"> Последствия пандемии </w:t>
      </w:r>
      <w:r w:rsidRPr="00F858DF">
        <w:rPr>
          <w:color w:val="000000"/>
          <w:sz w:val="28"/>
          <w:szCs w:val="28"/>
          <w:lang w:val="en-US"/>
        </w:rPr>
        <w:t>COVID</w:t>
      </w:r>
      <w:r w:rsidRPr="00F858DF">
        <w:rPr>
          <w:color w:val="000000"/>
          <w:sz w:val="28"/>
          <w:szCs w:val="28"/>
        </w:rPr>
        <w:t xml:space="preserve">-19 и связанные с ней ограничения, начало специальной военной операции повлияли на все сферы жизни города. </w:t>
      </w:r>
    </w:p>
    <w:p w:rsidR="00241155" w:rsidRPr="00F858DF" w:rsidRDefault="00241155" w:rsidP="00241155">
      <w:pPr>
        <w:tabs>
          <w:tab w:val="left" w:pos="4253"/>
          <w:tab w:val="left" w:pos="7088"/>
          <w:tab w:val="left" w:pos="7513"/>
        </w:tabs>
        <w:ind w:firstLine="709"/>
        <w:contextualSpacing/>
        <w:jc w:val="both"/>
        <w:rPr>
          <w:color w:val="000000"/>
          <w:sz w:val="28"/>
          <w:szCs w:val="28"/>
        </w:rPr>
      </w:pPr>
      <w:r w:rsidRPr="00F858DF">
        <w:rPr>
          <w:bCs/>
          <w:color w:val="000000"/>
          <w:sz w:val="28"/>
          <w:szCs w:val="28"/>
          <w:lang w:eastAsia="x-none"/>
        </w:rPr>
        <w:t xml:space="preserve">Социально-экономическое развитие города Смоленска </w:t>
      </w:r>
      <w:r w:rsidRPr="00F858DF">
        <w:rPr>
          <w:color w:val="000000"/>
          <w:sz w:val="28"/>
          <w:szCs w:val="28"/>
        </w:rPr>
        <w:t>за 2022 год характеризуется разнонаправленной динамикой основных макроэкономических показателей.</w:t>
      </w:r>
    </w:p>
    <w:p w:rsidR="00241155" w:rsidRPr="00F858DF" w:rsidRDefault="00241155" w:rsidP="00241155">
      <w:pPr>
        <w:ind w:firstLine="708"/>
        <w:jc w:val="both"/>
        <w:rPr>
          <w:color w:val="000000"/>
          <w:sz w:val="28"/>
          <w:szCs w:val="28"/>
        </w:rPr>
      </w:pPr>
      <w:r w:rsidRPr="00F858DF">
        <w:rPr>
          <w:rFonts w:eastAsia="Calibri"/>
          <w:color w:val="000000"/>
          <w:sz w:val="28"/>
          <w:szCs w:val="28"/>
        </w:rPr>
        <w:t>Объем отгруженных товаров собственного производства, выполненных работ и услуг собственными силами по крупным и средним организациям города по основным видам экономической деятельности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в             2022 году составил 91709,7 млн руб., или 111,5 % к уровню 2021 года в действующих ценах</w:t>
      </w:r>
      <w:r w:rsidRPr="00F858DF">
        <w:rPr>
          <w:color w:val="000000"/>
          <w:sz w:val="28"/>
          <w:szCs w:val="28"/>
        </w:rPr>
        <w:t xml:space="preserve">. Индекс промышленного производства составил 100,4 %. </w:t>
      </w:r>
    </w:p>
    <w:p w:rsidR="00241155" w:rsidRPr="00F858DF" w:rsidRDefault="00241155" w:rsidP="00241155">
      <w:pPr>
        <w:shd w:val="clear" w:color="auto" w:fill="FFFFFF"/>
        <w:autoSpaceDE w:val="0"/>
        <w:autoSpaceDN w:val="0"/>
        <w:adjustRightInd w:val="0"/>
        <w:ind w:firstLine="709"/>
        <w:contextualSpacing/>
        <w:jc w:val="both"/>
        <w:rPr>
          <w:color w:val="000000"/>
          <w:sz w:val="28"/>
          <w:szCs w:val="28"/>
        </w:rPr>
      </w:pPr>
      <w:r w:rsidRPr="00F858DF">
        <w:rPr>
          <w:rFonts w:eastAsia="Calibri"/>
          <w:color w:val="000000"/>
          <w:sz w:val="28"/>
          <w:szCs w:val="28"/>
        </w:rPr>
        <w:t>В самом крупном секторе промышленности «</w:t>
      </w:r>
      <w:r w:rsidRPr="00F858DF">
        <w:rPr>
          <w:color w:val="000000"/>
          <w:sz w:val="28"/>
          <w:szCs w:val="28"/>
        </w:rPr>
        <w:t>обрабатывающие производства»,</w:t>
      </w:r>
      <w:r w:rsidRPr="00F858DF">
        <w:rPr>
          <w:rFonts w:eastAsia="Calibri"/>
          <w:color w:val="000000"/>
          <w:sz w:val="28"/>
          <w:szCs w:val="28"/>
        </w:rPr>
        <w:t xml:space="preserve"> доля которых составила </w:t>
      </w:r>
      <w:r w:rsidRPr="00F858DF">
        <w:rPr>
          <w:color w:val="000000"/>
          <w:sz w:val="28"/>
          <w:szCs w:val="28"/>
        </w:rPr>
        <w:t>77,6 %, объем отгруженной продукции</w:t>
      </w:r>
      <w:r w:rsidRPr="00F858DF">
        <w:rPr>
          <w:rFonts w:eastAsia="Calibri"/>
          <w:color w:val="000000"/>
          <w:sz w:val="28"/>
          <w:szCs w:val="28"/>
        </w:rPr>
        <w:t xml:space="preserve"> в 2022 году составил 126,1 % к уровню 2021 года в действующих ценах</w:t>
      </w:r>
      <w:r w:rsidRPr="00F858DF">
        <w:rPr>
          <w:color w:val="000000"/>
          <w:sz w:val="28"/>
          <w:szCs w:val="28"/>
        </w:rPr>
        <w:t xml:space="preserve">. </w:t>
      </w:r>
      <w:r w:rsidRPr="00F858DF">
        <w:rPr>
          <w:rFonts w:eastAsia="Calibri"/>
          <w:color w:val="000000"/>
          <w:sz w:val="28"/>
          <w:szCs w:val="28"/>
        </w:rPr>
        <w:t>И</w:t>
      </w:r>
      <w:r w:rsidRPr="00F858DF">
        <w:rPr>
          <w:color w:val="000000"/>
          <w:sz w:val="28"/>
          <w:szCs w:val="28"/>
        </w:rPr>
        <w:t>ндекс производства составил 101,0 %.</w:t>
      </w:r>
    </w:p>
    <w:p w:rsidR="00241155" w:rsidRPr="00F858DF" w:rsidRDefault="00241155" w:rsidP="00241155">
      <w:pPr>
        <w:shd w:val="clear" w:color="auto" w:fill="FFFFFF"/>
        <w:contextualSpacing/>
        <w:jc w:val="center"/>
        <w:rPr>
          <w:color w:val="000000"/>
          <w:sz w:val="16"/>
          <w:szCs w:val="16"/>
        </w:rPr>
      </w:pPr>
    </w:p>
    <w:p w:rsidR="00241155" w:rsidRPr="00F858DF" w:rsidRDefault="00CF0090" w:rsidP="00241155">
      <w:pPr>
        <w:shd w:val="clear" w:color="auto" w:fill="FFFFFF"/>
        <w:contextualSpacing/>
        <w:jc w:val="center"/>
        <w:rPr>
          <w:i/>
          <w:color w:val="000000"/>
          <w:sz w:val="16"/>
          <w:szCs w:val="16"/>
        </w:rPr>
      </w:pPr>
      <w:r w:rsidRPr="00F858DF">
        <w:rPr>
          <w:noProof/>
          <w:color w:val="000000"/>
        </w:rPr>
        <w:drawing>
          <wp:inline distT="0" distB="0" distL="0" distR="0">
            <wp:extent cx="6124575" cy="4095750"/>
            <wp:effectExtent l="0" t="0" r="0" b="0"/>
            <wp:docPr id="1" name="Диаграмма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9"/>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4575" cy="4095750"/>
                    </a:xfrm>
                    <a:prstGeom prst="rect">
                      <a:avLst/>
                    </a:prstGeom>
                    <a:noFill/>
                    <a:ln>
                      <a:noFill/>
                    </a:ln>
                  </pic:spPr>
                </pic:pic>
              </a:graphicData>
            </a:graphic>
          </wp:inline>
        </w:drawing>
      </w:r>
    </w:p>
    <w:p w:rsidR="00241155" w:rsidRPr="00F858DF" w:rsidRDefault="00241155" w:rsidP="00241155">
      <w:pPr>
        <w:shd w:val="clear" w:color="auto" w:fill="FFFFFF"/>
        <w:ind w:firstLine="709"/>
        <w:contextualSpacing/>
        <w:jc w:val="both"/>
        <w:rPr>
          <w:rFonts w:eastAsia="Calibri"/>
          <w:color w:val="000000"/>
          <w:sz w:val="28"/>
          <w:szCs w:val="28"/>
        </w:rPr>
      </w:pPr>
      <w:r w:rsidRPr="00F858DF">
        <w:rPr>
          <w:rFonts w:eastAsia="Calibri"/>
          <w:color w:val="000000"/>
          <w:sz w:val="28"/>
          <w:szCs w:val="28"/>
        </w:rPr>
        <w:t>Основной положительный вклад в динамику обрабатывающих производств по итогам года внесли организации, осуществляющие «</w:t>
      </w:r>
      <w:r w:rsidRPr="00F858DF">
        <w:rPr>
          <w:noProof/>
          <w:color w:val="000000"/>
          <w:sz w:val="28"/>
          <w:szCs w:val="28"/>
        </w:rPr>
        <w:t xml:space="preserve">производство </w:t>
      </w:r>
      <w:r w:rsidRPr="00F858DF">
        <w:rPr>
          <w:rFonts w:eastAsia="Calibri"/>
          <w:color w:val="000000"/>
          <w:sz w:val="28"/>
          <w:szCs w:val="28"/>
        </w:rPr>
        <w:t>прочих готовых изделий» (индекс производства - 137,9 %),</w:t>
      </w:r>
      <w:r w:rsidRPr="00F858DF">
        <w:rPr>
          <w:noProof/>
          <w:color w:val="000000"/>
          <w:sz w:val="28"/>
          <w:szCs w:val="28"/>
        </w:rPr>
        <w:t xml:space="preserve"> «производство готовых металлических изделий, кроме машин и оборудования»</w:t>
      </w:r>
      <w:r w:rsidRPr="00F858DF">
        <w:rPr>
          <w:b/>
          <w:noProof/>
          <w:color w:val="000000"/>
          <w:sz w:val="28"/>
          <w:szCs w:val="28"/>
        </w:rPr>
        <w:t xml:space="preserve"> </w:t>
      </w:r>
      <w:r w:rsidRPr="00F858DF">
        <w:rPr>
          <w:rFonts w:eastAsia="Calibri"/>
          <w:color w:val="000000"/>
          <w:sz w:val="28"/>
          <w:szCs w:val="28"/>
        </w:rPr>
        <w:t xml:space="preserve">(индекс производства - </w:t>
      </w:r>
      <w:r w:rsidRPr="00F858DF">
        <w:rPr>
          <w:noProof/>
          <w:color w:val="000000"/>
          <w:sz w:val="28"/>
          <w:szCs w:val="28"/>
        </w:rPr>
        <w:t>129,2 %</w:t>
      </w:r>
      <w:r w:rsidRPr="00F858DF">
        <w:rPr>
          <w:rFonts w:eastAsia="Calibri"/>
          <w:color w:val="000000"/>
          <w:sz w:val="28"/>
          <w:szCs w:val="28"/>
        </w:rPr>
        <w:t xml:space="preserve">), «производство </w:t>
      </w:r>
      <w:r w:rsidRPr="00F858DF">
        <w:rPr>
          <w:noProof/>
          <w:color w:val="000000"/>
          <w:sz w:val="28"/>
          <w:szCs w:val="28"/>
        </w:rPr>
        <w:t>пищевых продуктов» (индекс производства - 116,8 %) и «производство резиновых и пластмассовых изделий» (индекс производства – 112,8 %).</w:t>
      </w:r>
    </w:p>
    <w:p w:rsidR="00241155" w:rsidRPr="00F858DF" w:rsidRDefault="00241155" w:rsidP="00241155">
      <w:pPr>
        <w:shd w:val="clear" w:color="auto" w:fill="FFFFFF"/>
        <w:ind w:firstLine="709"/>
        <w:contextualSpacing/>
        <w:jc w:val="both"/>
        <w:rPr>
          <w:rFonts w:eastAsia="Calibri"/>
          <w:color w:val="000000"/>
          <w:sz w:val="28"/>
          <w:szCs w:val="28"/>
        </w:rPr>
      </w:pPr>
      <w:r w:rsidRPr="00F858DF">
        <w:rPr>
          <w:rFonts w:eastAsia="Calibri"/>
          <w:color w:val="000000"/>
          <w:sz w:val="28"/>
          <w:szCs w:val="28"/>
        </w:rPr>
        <w:t>Остальные отрасли по итогам 2022 года продемонстрировали снижение объемов производства.</w:t>
      </w:r>
    </w:p>
    <w:p w:rsidR="00241155" w:rsidRPr="00F858DF" w:rsidRDefault="00241155" w:rsidP="00241155">
      <w:pPr>
        <w:ind w:firstLine="709"/>
        <w:contextualSpacing/>
        <w:jc w:val="both"/>
        <w:rPr>
          <w:color w:val="000000"/>
          <w:sz w:val="28"/>
          <w:szCs w:val="28"/>
        </w:rPr>
      </w:pPr>
      <w:r w:rsidRPr="00F858DF">
        <w:rPr>
          <w:color w:val="000000"/>
          <w:sz w:val="28"/>
          <w:szCs w:val="28"/>
        </w:rPr>
        <w:t>В условиях неопределенной экономической ситуации в стране и дефицита собственных средств для финансирования инвестиций наблюдалось снижение инвестиционной активности организаций города. Объем инвестиций в основной капитал организаций, не относящихся к субъектам малого предпринимательства, в 2022 году составил 13,6 млрд руб., что в сопоставимой оценке на 0,1 % ниже уровня 2021 года.</w:t>
      </w:r>
    </w:p>
    <w:p w:rsidR="00241155" w:rsidRPr="00F858DF" w:rsidRDefault="00241155" w:rsidP="00241155">
      <w:pPr>
        <w:ind w:firstLine="709"/>
        <w:jc w:val="both"/>
        <w:rPr>
          <w:color w:val="000000"/>
          <w:sz w:val="28"/>
          <w:szCs w:val="28"/>
        </w:rPr>
      </w:pPr>
      <w:r w:rsidRPr="00F858DF">
        <w:rPr>
          <w:color w:val="000000"/>
          <w:sz w:val="28"/>
          <w:szCs w:val="28"/>
        </w:rPr>
        <w:t>Более трети объема инвестиций в основной капитал (39,3%) используются в промышленном производстве, в том числе в обрабатывающих производствах – 33,8 % от общего объема инвестиций, в торговле оптовой и розничной; ремонте автотранспортных средств и мотоциклов – 10,5 %, в транспортировке и хранении – 9,6 %, в области здравоохранения и социальных услуг – 8,8 %.</w:t>
      </w:r>
    </w:p>
    <w:p w:rsidR="00241155" w:rsidRPr="00F858DF" w:rsidRDefault="00241155" w:rsidP="00241155">
      <w:pPr>
        <w:ind w:firstLine="708"/>
        <w:jc w:val="both"/>
        <w:rPr>
          <w:color w:val="000000"/>
          <w:sz w:val="28"/>
          <w:szCs w:val="28"/>
        </w:rPr>
      </w:pPr>
      <w:r w:rsidRPr="00F858DF">
        <w:rPr>
          <w:color w:val="000000"/>
          <w:sz w:val="28"/>
          <w:szCs w:val="28"/>
        </w:rPr>
        <w:t>Источниками финансирования инвестиций в основной капитал по крупным и средним организациям в 2022 году являлись собственные средства организаций и привлеченные средства. В общем объеме инвестиций собственные средства организаций составили 45,1 %, привлеченные – 54,9 %. Наибольший удельный вес в составе привлеченных средств занимают бюджетные средства – 77,6 %, прочие привлеченные средства – 13,2 %.</w:t>
      </w:r>
    </w:p>
    <w:p w:rsidR="00241155" w:rsidRPr="00F858DF" w:rsidRDefault="00241155" w:rsidP="00241155">
      <w:pPr>
        <w:ind w:firstLine="709"/>
        <w:contextualSpacing/>
        <w:jc w:val="both"/>
        <w:rPr>
          <w:color w:val="000000"/>
          <w:sz w:val="28"/>
          <w:szCs w:val="28"/>
        </w:rPr>
      </w:pPr>
      <w:r w:rsidRPr="00F858DF">
        <w:rPr>
          <w:color w:val="000000"/>
          <w:sz w:val="28"/>
          <w:szCs w:val="28"/>
        </w:rPr>
        <w:t>Объем работ, выполненных по виду экономической деятельности «строительство» крупными и средними организациями, в 2022 году составил 4159,9 млн руб., что в 2,4 раза выше в сопоставимой оценке к уровню            2021 года.</w:t>
      </w:r>
    </w:p>
    <w:p w:rsidR="00241155" w:rsidRPr="00F858DF" w:rsidRDefault="00241155" w:rsidP="00241155">
      <w:pPr>
        <w:ind w:firstLine="709"/>
        <w:jc w:val="both"/>
        <w:rPr>
          <w:color w:val="000000"/>
          <w:sz w:val="28"/>
          <w:szCs w:val="28"/>
        </w:rPr>
      </w:pPr>
      <w:r w:rsidRPr="00F858DF">
        <w:rPr>
          <w:color w:val="000000"/>
          <w:sz w:val="28"/>
          <w:szCs w:val="28"/>
        </w:rPr>
        <w:t>За 2022 год объем введенных в эксплуатацию жилых домов на территории города Смоленска составил 169,6 тыс. кв. м, или 93,1 % к уровню 2021 года. Более 28 % от общей площади жилья построено в рамках индивидуального жилищного строительства (47,6 тыс. кв. м, что на 8,4 % больше, чем в 2021 году).</w:t>
      </w:r>
    </w:p>
    <w:p w:rsidR="00241155" w:rsidRPr="00F858DF" w:rsidRDefault="00241155" w:rsidP="00241155">
      <w:pPr>
        <w:ind w:firstLine="709"/>
        <w:jc w:val="both"/>
        <w:rPr>
          <w:i/>
          <w:color w:val="000000"/>
          <w:sz w:val="28"/>
          <w:szCs w:val="28"/>
        </w:rPr>
      </w:pPr>
      <w:r w:rsidRPr="00F858DF">
        <w:rPr>
          <w:rFonts w:eastAsia="Calibri"/>
          <w:color w:val="000000"/>
          <w:spacing w:val="-10"/>
          <w:sz w:val="28"/>
          <w:szCs w:val="28"/>
          <w:lang w:eastAsia="en-US"/>
        </w:rPr>
        <w:t xml:space="preserve">В отчетном году наблюдалось </w:t>
      </w:r>
      <w:r w:rsidRPr="00F858DF">
        <w:rPr>
          <w:rFonts w:eastAsia="Calibri"/>
          <w:bCs/>
          <w:color w:val="000000"/>
          <w:sz w:val="28"/>
          <w:szCs w:val="28"/>
          <w:lang w:eastAsia="x-none"/>
        </w:rPr>
        <w:t>последовательное улучшение ситуации на рынке труда.</w:t>
      </w:r>
      <w:r w:rsidRPr="00F858DF">
        <w:rPr>
          <w:rFonts w:eastAsia="Calibri"/>
          <w:bCs/>
          <w:i/>
          <w:color w:val="000000"/>
          <w:sz w:val="28"/>
          <w:szCs w:val="28"/>
          <w:lang w:eastAsia="x-none"/>
        </w:rPr>
        <w:t xml:space="preserve"> </w:t>
      </w:r>
      <w:r w:rsidRPr="00F858DF">
        <w:rPr>
          <w:color w:val="000000"/>
          <w:sz w:val="28"/>
          <w:szCs w:val="28"/>
        </w:rPr>
        <w:t xml:space="preserve">По </w:t>
      </w:r>
      <w:r w:rsidRPr="00F858DF">
        <w:rPr>
          <w:rFonts w:eastAsia="Calibri"/>
          <w:color w:val="000000"/>
          <w:sz w:val="28"/>
          <w:szCs w:val="28"/>
        </w:rPr>
        <w:t xml:space="preserve">состоянию на 01.01.2023 </w:t>
      </w:r>
      <w:r w:rsidRPr="00F858DF">
        <w:rPr>
          <w:color w:val="000000"/>
          <w:sz w:val="28"/>
          <w:szCs w:val="28"/>
        </w:rPr>
        <w:t>уровень регистрируемой безработицы в среднем по городу Смоленску составил 0,39 % (в 2021 году – 0,7 %), коэффициент напряженности на регистрируемом рынке труда составил            0,2 человека на вакансию (в 2021 году – 0,33).</w:t>
      </w:r>
    </w:p>
    <w:p w:rsidR="00241155" w:rsidRPr="00F858DF" w:rsidRDefault="00241155" w:rsidP="00241155">
      <w:pPr>
        <w:widowControl w:val="0"/>
        <w:shd w:val="clear" w:color="auto" w:fill="FFFFFF"/>
        <w:suppressAutoHyphens/>
        <w:ind w:right="-51" w:firstLine="708"/>
        <w:jc w:val="both"/>
        <w:rPr>
          <w:rFonts w:eastAsia="Arial Unicode MS" w:cs="Tahoma"/>
          <w:color w:val="000000"/>
          <w:sz w:val="28"/>
          <w:szCs w:val="28"/>
          <w:lang w:eastAsia="en-US" w:bidi="en-US"/>
        </w:rPr>
      </w:pPr>
      <w:r w:rsidRPr="00F858DF">
        <w:rPr>
          <w:color w:val="000000"/>
          <w:sz w:val="28"/>
          <w:szCs w:val="28"/>
          <w:lang w:bidi="en-US"/>
        </w:rPr>
        <w:t xml:space="preserve">В условиях сложной геополитической ситуации, на фоне значительной инфляции (10,3 %) </w:t>
      </w:r>
      <w:r w:rsidRPr="00F858DF">
        <w:rPr>
          <w:rFonts w:eastAsia="Arial Unicode MS" w:cs="Tahoma"/>
          <w:color w:val="000000"/>
          <w:sz w:val="28"/>
          <w:szCs w:val="28"/>
          <w:lang w:eastAsia="en-US" w:bidi="en-US"/>
        </w:rPr>
        <w:t>и снижения реальной заработной платы (99,5 % к 2021 году) по итогам 2022 года произошло снижение потребительской активности городского населения.</w:t>
      </w:r>
    </w:p>
    <w:p w:rsidR="00241155" w:rsidRPr="00F858DF" w:rsidRDefault="00241155" w:rsidP="00241155">
      <w:pPr>
        <w:ind w:firstLine="708"/>
        <w:jc w:val="both"/>
        <w:rPr>
          <w:rFonts w:eastAsia="Arial Unicode MS" w:cs="Tahoma"/>
          <w:color w:val="000000"/>
          <w:sz w:val="28"/>
          <w:szCs w:val="28"/>
          <w:lang w:eastAsia="en-US" w:bidi="en-US"/>
        </w:rPr>
      </w:pPr>
      <w:r w:rsidRPr="00F858DF">
        <w:rPr>
          <w:rFonts w:eastAsia="Arial Unicode MS" w:cs="Tahoma"/>
          <w:color w:val="000000"/>
          <w:sz w:val="28"/>
          <w:szCs w:val="28"/>
          <w:lang w:eastAsia="en-US" w:bidi="en-US"/>
        </w:rPr>
        <w:t>Так, оборот розничной торговли в 2022 году составил 69018,8 млн руб., что в товарной массе на 5,3 % меньше, чем в прошлом году.</w:t>
      </w:r>
    </w:p>
    <w:p w:rsidR="00241155" w:rsidRPr="00F858DF" w:rsidRDefault="00241155" w:rsidP="00241155">
      <w:pPr>
        <w:ind w:firstLine="708"/>
        <w:jc w:val="both"/>
        <w:rPr>
          <w:rFonts w:eastAsia="Arial Unicode MS" w:cs="Tahoma"/>
          <w:color w:val="000000"/>
          <w:sz w:val="28"/>
          <w:szCs w:val="28"/>
          <w:lang w:eastAsia="en-US" w:bidi="en-US"/>
        </w:rPr>
      </w:pPr>
      <w:r w:rsidRPr="00F858DF">
        <w:rPr>
          <w:color w:val="000000"/>
          <w:sz w:val="28"/>
          <w:szCs w:val="28"/>
        </w:rPr>
        <w:t>Сфера общественного питания также продемонстрировала отрицательную динамику. Оборот общественного питания в 2022 году составил 886,1 млн руб., или 82,0 % в сопоставимой оценке к уровню 2021 года.</w:t>
      </w:r>
    </w:p>
    <w:p w:rsidR="00241155" w:rsidRPr="00F858DF" w:rsidRDefault="00241155" w:rsidP="00241155">
      <w:pPr>
        <w:shd w:val="clear" w:color="auto" w:fill="FFFFFF"/>
        <w:tabs>
          <w:tab w:val="left" w:pos="709"/>
        </w:tabs>
        <w:ind w:firstLine="709"/>
        <w:contextualSpacing/>
        <w:jc w:val="both"/>
        <w:rPr>
          <w:color w:val="000000"/>
          <w:sz w:val="28"/>
          <w:szCs w:val="28"/>
        </w:rPr>
      </w:pPr>
      <w:r w:rsidRPr="00F858DF">
        <w:rPr>
          <w:color w:val="000000"/>
          <w:sz w:val="28"/>
          <w:szCs w:val="28"/>
        </w:rPr>
        <w:t>За 2022 год населению города организациями было оказано платных услуг на 19249,9 млн руб., что составляет 95,9 % к уровню 2021 года. В структуре объема платных услуг, оказанных населению, преобладают коммунальные услуги (48,7 %), услуги почтовой связи, курьерские и телекоммуникационные услуги (30,8 %), услуги системы образования (7,6 %).</w:t>
      </w:r>
    </w:p>
    <w:p w:rsidR="00241155" w:rsidRPr="00F858DF" w:rsidRDefault="00241155" w:rsidP="00241155">
      <w:pPr>
        <w:ind w:firstLine="709"/>
        <w:contextualSpacing/>
        <w:jc w:val="both"/>
        <w:rPr>
          <w:color w:val="000000"/>
          <w:sz w:val="28"/>
          <w:szCs w:val="28"/>
        </w:rPr>
      </w:pPr>
      <w:r w:rsidRPr="00F858DF">
        <w:rPr>
          <w:rFonts w:eastAsia="Calibri"/>
          <w:color w:val="000000"/>
          <w:sz w:val="28"/>
          <w:szCs w:val="28"/>
          <w:lang w:eastAsia="en-US"/>
        </w:rPr>
        <w:t xml:space="preserve">По итогам отчетного года </w:t>
      </w:r>
      <w:r w:rsidRPr="00F858DF">
        <w:rPr>
          <w:color w:val="000000"/>
          <w:sz w:val="28"/>
          <w:szCs w:val="28"/>
        </w:rPr>
        <w:t>прослеживается отрицательная динамика демографических показателей. Численность населения города Смоленска на          1 января 2023 г. составила 312,9 тыс. чел. и сократилась за истекший год на            4,6 тыс. чел. Уменьшение численности населения происходило за счет естественной убыли (превышение числа смертей над числом рождения                (-2,2 тыс. чел.) и миграционной убыли (-2,4 тыс. чел.).</w:t>
      </w:r>
    </w:p>
    <w:p w:rsidR="00241155" w:rsidRPr="00F858DF" w:rsidRDefault="00241155" w:rsidP="00241155">
      <w:pPr>
        <w:tabs>
          <w:tab w:val="left" w:pos="851"/>
        </w:tabs>
        <w:ind w:right="-6" w:firstLine="709"/>
        <w:jc w:val="both"/>
        <w:rPr>
          <w:color w:val="000000"/>
          <w:sz w:val="28"/>
          <w:szCs w:val="28"/>
        </w:rPr>
      </w:pPr>
    </w:p>
    <w:p w:rsidR="00241155" w:rsidRPr="00F858DF" w:rsidRDefault="00241155" w:rsidP="00241155">
      <w:pPr>
        <w:tabs>
          <w:tab w:val="left" w:pos="0"/>
          <w:tab w:val="left" w:pos="4488"/>
        </w:tabs>
        <w:ind w:right="170"/>
        <w:contextualSpacing/>
        <w:jc w:val="center"/>
        <w:rPr>
          <w:b/>
          <w:bCs/>
          <w:color w:val="000000"/>
          <w:sz w:val="28"/>
          <w:szCs w:val="28"/>
          <w:lang w:val="x-none" w:eastAsia="x-none"/>
        </w:rPr>
      </w:pPr>
      <w:r w:rsidRPr="00F858DF">
        <w:rPr>
          <w:b/>
          <w:bCs/>
          <w:color w:val="000000"/>
          <w:sz w:val="28"/>
          <w:szCs w:val="28"/>
          <w:lang w:val="x-none" w:eastAsia="x-none"/>
        </w:rPr>
        <w:t>1.</w:t>
      </w:r>
      <w:r w:rsidRPr="00F858DF">
        <w:rPr>
          <w:b/>
          <w:bCs/>
          <w:color w:val="000000"/>
          <w:sz w:val="28"/>
          <w:szCs w:val="28"/>
          <w:lang w:eastAsia="x-none"/>
        </w:rPr>
        <w:t xml:space="preserve"> </w:t>
      </w:r>
      <w:r w:rsidRPr="00F858DF">
        <w:rPr>
          <w:b/>
          <w:bCs/>
          <w:color w:val="000000"/>
          <w:sz w:val="28"/>
          <w:szCs w:val="28"/>
          <w:lang w:val="x-none" w:eastAsia="x-none"/>
        </w:rPr>
        <w:t>Население</w:t>
      </w:r>
    </w:p>
    <w:p w:rsidR="00241155" w:rsidRPr="00F858DF" w:rsidRDefault="00241155" w:rsidP="00241155">
      <w:pPr>
        <w:tabs>
          <w:tab w:val="left" w:pos="0"/>
          <w:tab w:val="left" w:pos="4488"/>
        </w:tabs>
        <w:ind w:right="170"/>
        <w:contextualSpacing/>
        <w:jc w:val="center"/>
        <w:rPr>
          <w:b/>
          <w:bCs/>
          <w:color w:val="000000"/>
          <w:sz w:val="28"/>
          <w:szCs w:val="28"/>
          <w:lang w:val="x-none" w:eastAsia="x-none"/>
        </w:rPr>
      </w:pPr>
    </w:p>
    <w:p w:rsidR="006A7EE0" w:rsidRPr="00F858DF" w:rsidRDefault="00241155" w:rsidP="006A7EE0">
      <w:pPr>
        <w:widowControl w:val="0"/>
        <w:autoSpaceDE w:val="0"/>
        <w:autoSpaceDN w:val="0"/>
        <w:ind w:firstLine="709"/>
        <w:jc w:val="both"/>
        <w:rPr>
          <w:color w:val="000000"/>
          <w:sz w:val="28"/>
          <w:szCs w:val="28"/>
          <w:lang w:eastAsia="ar-SA"/>
        </w:rPr>
      </w:pPr>
      <w:r w:rsidRPr="00F858DF">
        <w:rPr>
          <w:bCs/>
          <w:color w:val="000000"/>
          <w:sz w:val="28"/>
          <w:szCs w:val="28"/>
          <w:lang w:eastAsia="x-none"/>
        </w:rPr>
        <w:t>Демографическая ситуация в городе Смоленске в 2022 году характеризовалась ростом естественной убыли, связанным со снижением рождаемости и увеличением смертности населения. Среднегодовая численность постоянного населения за 2022 год составила 315,2 тыс. человек, что на 3,5 тыс. меньше по сравнению с 2021 годом. Уменьшение численности населения произошло за счет естественной убыли (превышение числа смертей над числом рождения (-2,2 тыс. чел.) и миграционной убыли (-2,4 тыс. человек). Число умерших превысило число родившихся в 1,9 раза (в 2021 году -                 в 2,2 раза).</w:t>
      </w:r>
    </w:p>
    <w:p w:rsidR="0046324C" w:rsidRPr="00F858DF" w:rsidRDefault="006A7EE0" w:rsidP="006A7EE0">
      <w:pPr>
        <w:widowControl w:val="0"/>
        <w:autoSpaceDE w:val="0"/>
        <w:autoSpaceDN w:val="0"/>
        <w:ind w:firstLine="709"/>
        <w:jc w:val="both"/>
        <w:rPr>
          <w:bCs/>
          <w:color w:val="000000"/>
          <w:sz w:val="28"/>
          <w:szCs w:val="28"/>
          <w:lang w:eastAsia="x-none"/>
        </w:rPr>
      </w:pPr>
      <w:r w:rsidRPr="00F858DF">
        <w:rPr>
          <w:color w:val="000000"/>
          <w:sz w:val="28"/>
          <w:szCs w:val="28"/>
          <w:lang w:eastAsia="ar-SA"/>
        </w:rPr>
        <w:t>В</w:t>
      </w:r>
      <w:r w:rsidR="00965F4C" w:rsidRPr="00F858DF">
        <w:rPr>
          <w:color w:val="000000"/>
          <w:sz w:val="28"/>
          <w:szCs w:val="28"/>
          <w:lang w:eastAsia="ar-SA"/>
        </w:rPr>
        <w:t xml:space="preserve"> январ</w:t>
      </w:r>
      <w:r w:rsidRPr="00F858DF">
        <w:rPr>
          <w:color w:val="000000"/>
          <w:sz w:val="28"/>
          <w:szCs w:val="28"/>
          <w:lang w:eastAsia="ar-SA"/>
        </w:rPr>
        <w:t>е</w:t>
      </w:r>
      <w:r w:rsidR="00965F4C" w:rsidRPr="00F858DF">
        <w:rPr>
          <w:color w:val="000000"/>
          <w:sz w:val="28"/>
          <w:szCs w:val="28"/>
          <w:lang w:eastAsia="ar-SA"/>
        </w:rPr>
        <w:t xml:space="preserve"> – июн</w:t>
      </w:r>
      <w:r w:rsidRPr="00F858DF">
        <w:rPr>
          <w:color w:val="000000"/>
          <w:sz w:val="28"/>
          <w:szCs w:val="28"/>
          <w:lang w:eastAsia="ar-SA"/>
        </w:rPr>
        <w:t>е</w:t>
      </w:r>
      <w:r w:rsidR="00965F4C" w:rsidRPr="00F858DF">
        <w:rPr>
          <w:color w:val="000000"/>
          <w:sz w:val="28"/>
          <w:szCs w:val="28"/>
          <w:lang w:eastAsia="ar-SA"/>
        </w:rPr>
        <w:t xml:space="preserve"> 2023 года</w:t>
      </w:r>
      <w:r w:rsidR="00965F4C" w:rsidRPr="00F858DF">
        <w:rPr>
          <w:bCs/>
          <w:color w:val="000000"/>
          <w:sz w:val="28"/>
          <w:szCs w:val="28"/>
          <w:lang w:eastAsia="x-none"/>
        </w:rPr>
        <w:t xml:space="preserve"> по сравнению с аналогичным периодом </w:t>
      </w:r>
      <w:r w:rsidRPr="00F858DF">
        <w:rPr>
          <w:bCs/>
          <w:color w:val="000000"/>
          <w:sz w:val="28"/>
          <w:szCs w:val="28"/>
          <w:lang w:eastAsia="x-none"/>
        </w:rPr>
        <w:t xml:space="preserve">             </w:t>
      </w:r>
      <w:r w:rsidR="00965F4C" w:rsidRPr="00F858DF">
        <w:rPr>
          <w:bCs/>
          <w:color w:val="000000"/>
          <w:sz w:val="28"/>
          <w:szCs w:val="28"/>
          <w:lang w:eastAsia="x-none"/>
        </w:rPr>
        <w:t>2022 года</w:t>
      </w:r>
      <w:r w:rsidR="00965F4C" w:rsidRPr="00F858DF">
        <w:rPr>
          <w:color w:val="000000"/>
          <w:sz w:val="28"/>
          <w:szCs w:val="28"/>
          <w:lang w:eastAsia="ar-SA"/>
        </w:rPr>
        <w:t xml:space="preserve"> </w:t>
      </w:r>
      <w:r w:rsidR="00965F4C" w:rsidRPr="00F858DF">
        <w:rPr>
          <w:bCs/>
          <w:color w:val="000000"/>
          <w:sz w:val="28"/>
          <w:szCs w:val="28"/>
          <w:lang w:eastAsia="x-none"/>
        </w:rPr>
        <w:t>уменьшилось</w:t>
      </w:r>
      <w:r w:rsidR="00965F4C" w:rsidRPr="00F858DF">
        <w:rPr>
          <w:color w:val="000000"/>
          <w:sz w:val="28"/>
          <w:szCs w:val="28"/>
          <w:lang w:eastAsia="ar-SA"/>
        </w:rPr>
        <w:t xml:space="preserve"> как </w:t>
      </w:r>
      <w:r w:rsidR="00965F4C" w:rsidRPr="00F858DF">
        <w:rPr>
          <w:bCs/>
          <w:color w:val="000000"/>
          <w:sz w:val="28"/>
          <w:szCs w:val="28"/>
          <w:lang w:eastAsia="x-none"/>
        </w:rPr>
        <w:t>число зарегистрированных родившихся, так и число зарегистрированных умерших - на 72 человека и 410 человек соответственно. Естественная убыль населения составила 946 человек и уменьшилась на 338 человек. В результате показатель естественной убыли, рассчитанный на 1 тысячу населения, составил -6,1 (в январе – июне 2022 года этот показатель составлял -8,2).</w:t>
      </w:r>
    </w:p>
    <w:p w:rsidR="00241155" w:rsidRPr="00F858DF" w:rsidRDefault="00241155" w:rsidP="00241155">
      <w:pPr>
        <w:widowControl w:val="0"/>
        <w:autoSpaceDE w:val="0"/>
        <w:autoSpaceDN w:val="0"/>
        <w:ind w:firstLine="709"/>
        <w:jc w:val="both"/>
        <w:rPr>
          <w:bCs/>
          <w:color w:val="000000"/>
          <w:sz w:val="28"/>
          <w:szCs w:val="28"/>
          <w:lang w:eastAsia="x-none"/>
        </w:rPr>
      </w:pPr>
      <w:r w:rsidRPr="00F858DF">
        <w:rPr>
          <w:bCs/>
          <w:color w:val="000000"/>
          <w:sz w:val="28"/>
          <w:szCs w:val="28"/>
          <w:lang w:eastAsia="x-none"/>
        </w:rPr>
        <w:t>На решение демографической проблемы направлены национальные проекты «Демография» и «Здравоохранение».</w:t>
      </w: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lang w:eastAsia="x-none"/>
        </w:rPr>
        <w:t>Несмотря на реализацию комплекса мероприятий по стимулированию рождаемости (повышение в обществе значимости семьи с детьми, формирование ответственного родительства, развитие родительских компетенций; охрану репродуктивного здоровья и здоровья беременных и новорожденных, профилактику прерывания беременности; обеспечение доступности дошкольного образования, включая создание дополнительных мест для детей от полутора до трех лет; расширение возможностей для неполной и дистанционной занятости для родителей, имеющих малолетних детей; оказание прямой финансовой поддержки семьям с детьми как при рождении детей (посредством «материнского капитала»), так и при их воспитании (выплаты малообеспеченным семьям на детей от 3 до 7 лет, выплаты малообеспеченным родителям, воспитывающим детей в одиночку; и пр.) в ближайшие годы не ожидается роста рождаемости из-за изменений в структуре населения (</w:t>
      </w:r>
      <w:r w:rsidRPr="00F858DF">
        <w:rPr>
          <w:color w:val="000000"/>
          <w:kern w:val="2"/>
          <w:sz w:val="28"/>
          <w:szCs w:val="28"/>
        </w:rPr>
        <w:t>сокращение числа женщин репродуктивного возраста, а также сложившейся тенденцией откладывания рождения первого ребенка на более поздний период</w:t>
      </w:r>
      <w:r w:rsidRPr="00F858DF">
        <w:rPr>
          <w:bCs/>
          <w:color w:val="000000"/>
          <w:sz w:val="28"/>
          <w:szCs w:val="28"/>
          <w:lang w:eastAsia="x-none"/>
        </w:rPr>
        <w:t>). Данная тенденция сохранится и в долгосрочной перспективе. По прогнозу к 2026 году коэффициент рождаемости по городу Смоленску оценочно составит 6,9 родившихся на 1000 человек населения (2022 год – 7,6 родившихся на 1000 человек).</w:t>
      </w: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lang w:eastAsia="x-none"/>
        </w:rPr>
        <w:t>Снижение смертности - фактор, в наибольшей степени определяющий динамику численности населения. Проводимые мероприятия в сфере здравоохранения, в том числе внедрение в практику современных медицинских технологий, эффективных механизмов профилактики и диагностики, раннего выявления заболеваний и факторов риска развития хронических заболеваний</w:t>
      </w:r>
      <w:r w:rsidRPr="00F858DF">
        <w:rPr>
          <w:color w:val="000000"/>
          <w:sz w:val="28"/>
          <w:szCs w:val="28"/>
        </w:rPr>
        <w:t xml:space="preserve">, </w:t>
      </w:r>
      <w:r w:rsidRPr="00F858DF">
        <w:rPr>
          <w:bCs/>
          <w:color w:val="000000"/>
          <w:sz w:val="28"/>
          <w:szCs w:val="28"/>
          <w:lang w:eastAsia="x-none"/>
        </w:rPr>
        <w:t xml:space="preserve">снижению младенческой и детской смертности, сокращению смертности от неинфекционных заболеваний в трудоспособном и старшем возрастах, а также принятие мер по улучшению доступности и повышению качества оказания медицинской помощи гражданам, позволяют ожидать незначительное увеличение числа умерших в прогнозном периоде к 2022 году (2026 год -        4,6 тыс. человек, 2022 год – 4,5 тыс. человек). К 2026 году коэффициент смертности к 2026 году составит 15,2 умерших на 1000 человек. </w:t>
      </w: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lang w:eastAsia="x-none"/>
        </w:rPr>
        <w:t xml:space="preserve">Естественная убыль в прогнозном периоде увеличивается за счет снижения показателя рождаемости и увеличения смертности. К 2026 году данный показатель составит -8,3 человек на 1000 человек населения                     (-6,8 человек в 2022 году). </w:t>
      </w:r>
    </w:p>
    <w:p w:rsidR="00241155" w:rsidRPr="00F858DF" w:rsidRDefault="00241155" w:rsidP="00241155">
      <w:pPr>
        <w:widowControl w:val="0"/>
        <w:autoSpaceDE w:val="0"/>
        <w:autoSpaceDN w:val="0"/>
        <w:ind w:firstLine="709"/>
        <w:jc w:val="both"/>
        <w:rPr>
          <w:color w:val="000000"/>
          <w:sz w:val="28"/>
          <w:szCs w:val="28"/>
        </w:rPr>
      </w:pPr>
      <w:r w:rsidRPr="00F858DF">
        <w:rPr>
          <w:bCs/>
          <w:color w:val="000000"/>
          <w:sz w:val="28"/>
          <w:szCs w:val="28"/>
          <w:lang w:eastAsia="x-none"/>
        </w:rPr>
        <w:t>Немаловажную роль в демографической ситуации города Смоленска играет миграция населения. Небольшой миграционный прирост, наблюдавшийся по итогам 2022 года, в текущем году сменился миграционной убылью населения</w:t>
      </w:r>
      <w:r w:rsidRPr="00F858DF">
        <w:rPr>
          <w:color w:val="000000"/>
          <w:sz w:val="28"/>
          <w:szCs w:val="28"/>
          <w:lang w:eastAsia="ar-SA"/>
        </w:rPr>
        <w:t xml:space="preserve">. Так по итогам первого полугодия 2023 года </w:t>
      </w:r>
      <w:r w:rsidRPr="00F858DF">
        <w:rPr>
          <w:bCs/>
          <w:color w:val="000000"/>
          <w:sz w:val="28"/>
          <w:szCs w:val="28"/>
          <w:lang w:eastAsia="x-none"/>
        </w:rPr>
        <w:t>превышение числа</w:t>
      </w:r>
      <w:r w:rsidRPr="00F858DF">
        <w:rPr>
          <w:color w:val="000000"/>
          <w:sz w:val="28"/>
          <w:szCs w:val="28"/>
          <w:lang w:eastAsia="ar-SA"/>
        </w:rPr>
        <w:t xml:space="preserve"> </w:t>
      </w:r>
      <w:r w:rsidRPr="00F858DF">
        <w:rPr>
          <w:bCs/>
          <w:color w:val="000000"/>
          <w:sz w:val="28"/>
          <w:szCs w:val="28"/>
          <w:lang w:eastAsia="x-none"/>
        </w:rPr>
        <w:t xml:space="preserve">выбывших над числом прибывших составило 1564 человека. </w:t>
      </w:r>
    </w:p>
    <w:p w:rsidR="00241155" w:rsidRPr="00F858DF" w:rsidRDefault="00241155" w:rsidP="00241155">
      <w:pPr>
        <w:tabs>
          <w:tab w:val="left" w:pos="0"/>
          <w:tab w:val="left" w:pos="4488"/>
        </w:tabs>
        <w:ind w:right="-1" w:firstLine="709"/>
        <w:contextualSpacing/>
        <w:jc w:val="both"/>
        <w:rPr>
          <w:bCs/>
          <w:color w:val="000000"/>
          <w:sz w:val="28"/>
          <w:szCs w:val="28"/>
          <w:lang w:eastAsia="x-none"/>
        </w:rPr>
      </w:pPr>
      <w:r w:rsidRPr="00F858DF">
        <w:rPr>
          <w:bCs/>
          <w:color w:val="000000"/>
          <w:sz w:val="28"/>
          <w:szCs w:val="28"/>
          <w:lang w:eastAsia="x-none"/>
        </w:rPr>
        <w:t>В прогнозном периоде ожидается постепенное снижение миграционной убыли, но это не сможет компенсировать естественную убыль городского населения.</w:t>
      </w:r>
    </w:p>
    <w:p w:rsidR="00241155" w:rsidRPr="00F858DF" w:rsidRDefault="00241155" w:rsidP="00241155">
      <w:pPr>
        <w:shd w:val="clear" w:color="auto" w:fill="FFFFFF"/>
        <w:ind w:firstLine="709"/>
        <w:contextualSpacing/>
        <w:jc w:val="both"/>
        <w:outlineLvl w:val="1"/>
        <w:rPr>
          <w:bCs/>
          <w:color w:val="000000"/>
          <w:sz w:val="28"/>
          <w:szCs w:val="28"/>
          <w:lang w:eastAsia="x-none"/>
        </w:rPr>
      </w:pPr>
      <w:r w:rsidRPr="00F858DF">
        <w:rPr>
          <w:bCs/>
          <w:color w:val="000000"/>
          <w:sz w:val="28"/>
          <w:szCs w:val="28"/>
          <w:lang w:eastAsia="x-none"/>
        </w:rPr>
        <w:t>В условиях значительной естественной убыли необходим качественный миграционный прирост, который можно обеспечить путем реализации комплекса мер, направленных на создание экономических и социальных стимулов для привлечения талантливой молодежи и специалистов, привлечения и закрепления в городе инвесторов.</w:t>
      </w:r>
    </w:p>
    <w:p w:rsidR="00241155" w:rsidRPr="00F858DF" w:rsidRDefault="00241155" w:rsidP="00241155">
      <w:pPr>
        <w:tabs>
          <w:tab w:val="left" w:pos="0"/>
          <w:tab w:val="left" w:pos="4488"/>
        </w:tabs>
        <w:ind w:right="170"/>
        <w:contextualSpacing/>
        <w:jc w:val="center"/>
        <w:rPr>
          <w:b/>
          <w:bCs/>
          <w:color w:val="000000"/>
          <w:sz w:val="28"/>
          <w:szCs w:val="28"/>
          <w:lang w:eastAsia="x-none"/>
        </w:rPr>
      </w:pPr>
    </w:p>
    <w:p w:rsidR="00241155" w:rsidRPr="00F858DF" w:rsidRDefault="00CF0090" w:rsidP="00241155">
      <w:pPr>
        <w:tabs>
          <w:tab w:val="left" w:pos="0"/>
          <w:tab w:val="left" w:pos="4488"/>
        </w:tabs>
        <w:ind w:right="170"/>
        <w:contextualSpacing/>
        <w:jc w:val="center"/>
        <w:rPr>
          <w:b/>
          <w:bCs/>
          <w:color w:val="000000"/>
          <w:sz w:val="28"/>
          <w:szCs w:val="28"/>
          <w:lang w:eastAsia="x-none"/>
        </w:rPr>
      </w:pPr>
      <w:r w:rsidRPr="00F858DF">
        <w:rPr>
          <w:b/>
          <w:bCs/>
          <w:noProof/>
          <w:color w:val="000000"/>
          <w:sz w:val="28"/>
          <w:szCs w:val="28"/>
          <w:lang w:eastAsia="x-none"/>
        </w:rPr>
        <w:drawing>
          <wp:inline distT="0" distB="0" distL="0" distR="0">
            <wp:extent cx="6065520" cy="370713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65520" cy="3707130"/>
                    </a:xfrm>
                    <a:prstGeom prst="rect">
                      <a:avLst/>
                    </a:prstGeom>
                    <a:noFill/>
                  </pic:spPr>
                </pic:pic>
              </a:graphicData>
            </a:graphic>
          </wp:inline>
        </w:drawing>
      </w:r>
    </w:p>
    <w:p w:rsidR="00241155" w:rsidRPr="00F858DF" w:rsidRDefault="00241155" w:rsidP="00241155">
      <w:pPr>
        <w:ind w:firstLine="709"/>
        <w:contextualSpacing/>
        <w:jc w:val="both"/>
        <w:rPr>
          <w:bCs/>
          <w:color w:val="000000"/>
          <w:sz w:val="18"/>
          <w:szCs w:val="18"/>
          <w:lang w:eastAsia="x-none"/>
        </w:rPr>
      </w:pP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lang w:eastAsia="x-none"/>
        </w:rPr>
        <w:t xml:space="preserve">С учетом прогнозных показателей по числу родившихся и умерших и динамики естественной миграционной убыли среднегодовая численность постоянного населения города Смоленска будет продолжать снижаться. </w:t>
      </w: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lang w:eastAsia="x-none"/>
        </w:rPr>
        <w:t xml:space="preserve">Так, по прогнозным расчетам к 2026 году среднегодовая численность постоянного населения города Смоленска составит 302,6 тыс. человек, или                 96 % к уровню 2022 года. </w:t>
      </w:r>
    </w:p>
    <w:p w:rsidR="00241155" w:rsidRPr="00F858DF" w:rsidRDefault="00241155" w:rsidP="00241155">
      <w:pPr>
        <w:tabs>
          <w:tab w:val="left" w:pos="0"/>
          <w:tab w:val="left" w:pos="4488"/>
        </w:tabs>
        <w:ind w:right="170"/>
        <w:jc w:val="center"/>
        <w:rPr>
          <w:b/>
          <w:bCs/>
          <w:color w:val="000000"/>
          <w:lang w:eastAsia="x-none"/>
        </w:rPr>
      </w:pPr>
    </w:p>
    <w:p w:rsidR="00241155" w:rsidRPr="00F858DF" w:rsidRDefault="00241155" w:rsidP="00241155">
      <w:pPr>
        <w:contextualSpacing/>
        <w:jc w:val="center"/>
        <w:rPr>
          <w:b/>
          <w:color w:val="000000"/>
          <w:sz w:val="28"/>
          <w:szCs w:val="28"/>
        </w:rPr>
      </w:pPr>
      <w:r w:rsidRPr="00F858DF">
        <w:rPr>
          <w:b/>
          <w:color w:val="000000"/>
          <w:sz w:val="28"/>
          <w:szCs w:val="28"/>
        </w:rPr>
        <w:t>2. Промышленное производство</w:t>
      </w:r>
    </w:p>
    <w:p w:rsidR="00241155" w:rsidRPr="00F858DF" w:rsidRDefault="00241155" w:rsidP="00241155">
      <w:pPr>
        <w:contextualSpacing/>
        <w:jc w:val="center"/>
        <w:rPr>
          <w:b/>
          <w:color w:val="000000"/>
        </w:rPr>
      </w:pPr>
    </w:p>
    <w:p w:rsidR="00241155" w:rsidRPr="00F858DF" w:rsidRDefault="00241155" w:rsidP="00241155">
      <w:pPr>
        <w:ind w:firstLine="709"/>
        <w:jc w:val="both"/>
        <w:rPr>
          <w:color w:val="000000"/>
          <w:sz w:val="28"/>
          <w:szCs w:val="28"/>
        </w:rPr>
      </w:pPr>
      <w:r w:rsidRPr="00F858DF">
        <w:rPr>
          <w:color w:val="000000"/>
          <w:sz w:val="28"/>
          <w:szCs w:val="28"/>
        </w:rPr>
        <w:t>Прогноз основывается на данных, полученных от промышленных предприятий города Смоленска и Смоленскстата.</w:t>
      </w:r>
    </w:p>
    <w:p w:rsidR="00241155" w:rsidRPr="00F858DF" w:rsidRDefault="00241155" w:rsidP="00241155">
      <w:pPr>
        <w:ind w:firstLine="709"/>
        <w:jc w:val="both"/>
        <w:rPr>
          <w:color w:val="000000"/>
          <w:sz w:val="28"/>
          <w:szCs w:val="28"/>
        </w:rPr>
      </w:pPr>
      <w:r w:rsidRPr="00F858DF">
        <w:rPr>
          <w:color w:val="000000"/>
          <w:sz w:val="28"/>
          <w:szCs w:val="28"/>
        </w:rPr>
        <w:t>Объем отгруженных товаров собственного производства, выполненных работ и услуг по оценке в 2023 года составит 97207,1 млн руб., индекс промышленного производства – 107,9 %.</w:t>
      </w:r>
    </w:p>
    <w:p w:rsidR="00241155" w:rsidRPr="00F858DF" w:rsidRDefault="00241155" w:rsidP="00241155">
      <w:pPr>
        <w:ind w:firstLine="709"/>
        <w:jc w:val="both"/>
        <w:rPr>
          <w:color w:val="000000"/>
          <w:sz w:val="28"/>
          <w:szCs w:val="28"/>
          <w:lang w:val="x-none"/>
        </w:rPr>
      </w:pPr>
      <w:r w:rsidRPr="00F858DF">
        <w:rPr>
          <w:color w:val="000000"/>
          <w:sz w:val="28"/>
          <w:szCs w:val="28"/>
          <w:lang w:val="x-none"/>
        </w:rPr>
        <w:t xml:space="preserve">В структуре промышленного производства от общего объема отгруженной продукции, выполненных работ и услуг </w:t>
      </w:r>
      <w:r w:rsidRPr="00F858DF">
        <w:rPr>
          <w:color w:val="000000"/>
          <w:sz w:val="28"/>
          <w:szCs w:val="28"/>
        </w:rPr>
        <w:t xml:space="preserve">собственными силами основной удельный вес по оценке 2023 года </w:t>
      </w:r>
      <w:r w:rsidRPr="00F858DF">
        <w:rPr>
          <w:color w:val="000000"/>
          <w:sz w:val="28"/>
          <w:szCs w:val="28"/>
          <w:lang w:val="x-none"/>
        </w:rPr>
        <w:t>будет приходиться на «</w:t>
      </w:r>
      <w:r w:rsidRPr="00F858DF">
        <w:rPr>
          <w:color w:val="000000"/>
          <w:sz w:val="28"/>
          <w:szCs w:val="28"/>
        </w:rPr>
        <w:t>О</w:t>
      </w:r>
      <w:r w:rsidRPr="00F858DF">
        <w:rPr>
          <w:color w:val="000000"/>
          <w:sz w:val="28"/>
          <w:szCs w:val="28"/>
          <w:lang w:val="x-none"/>
        </w:rPr>
        <w:t>брабатывающие производства»</w:t>
      </w:r>
      <w:r w:rsidRPr="00F858DF">
        <w:rPr>
          <w:color w:val="000000"/>
          <w:sz w:val="28"/>
          <w:szCs w:val="28"/>
        </w:rPr>
        <w:t xml:space="preserve"> - 78,2 </w:t>
      </w:r>
      <w:r w:rsidRPr="00F858DF">
        <w:rPr>
          <w:color w:val="000000"/>
          <w:sz w:val="28"/>
          <w:szCs w:val="28"/>
          <w:lang w:val="x-none"/>
        </w:rPr>
        <w:t xml:space="preserve">%, </w:t>
      </w:r>
      <w:r w:rsidRPr="00F858DF">
        <w:rPr>
          <w:color w:val="000000"/>
          <w:sz w:val="28"/>
          <w:szCs w:val="28"/>
        </w:rPr>
        <w:t>«Обеспечение электрической энергией, газом и паром; кондиционирование воздуха» - 17,5 %, «Водоснабжение, водоотведение, организация сбора и утилизации отходов, деятельность по ликвидации загрязнений» -</w:t>
      </w:r>
      <w:r w:rsidRPr="00F858DF">
        <w:rPr>
          <w:color w:val="000000"/>
          <w:sz w:val="28"/>
          <w:szCs w:val="28"/>
          <w:lang w:val="x-none"/>
        </w:rPr>
        <w:t xml:space="preserve"> </w:t>
      </w:r>
      <w:r w:rsidRPr="00F858DF">
        <w:rPr>
          <w:color w:val="000000"/>
          <w:sz w:val="28"/>
          <w:szCs w:val="28"/>
        </w:rPr>
        <w:t xml:space="preserve">4,3 </w:t>
      </w:r>
      <w:r w:rsidRPr="00F858DF">
        <w:rPr>
          <w:color w:val="000000"/>
          <w:sz w:val="28"/>
          <w:szCs w:val="28"/>
          <w:lang w:val="x-none"/>
        </w:rPr>
        <w:t>%.</w:t>
      </w:r>
    </w:p>
    <w:p w:rsidR="00241155" w:rsidRPr="00F858DF" w:rsidRDefault="00241155" w:rsidP="00241155">
      <w:pPr>
        <w:ind w:firstLine="708"/>
        <w:jc w:val="both"/>
        <w:rPr>
          <w:color w:val="000000"/>
          <w:sz w:val="28"/>
          <w:szCs w:val="28"/>
        </w:rPr>
      </w:pPr>
      <w:r w:rsidRPr="00F858DF">
        <w:rPr>
          <w:color w:val="000000"/>
          <w:sz w:val="28"/>
          <w:szCs w:val="28"/>
        </w:rPr>
        <w:t xml:space="preserve">В среднесрочной перспективе индекс промышленного производства составит: </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2024 год – 101,4 %;</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 xml:space="preserve">2025 год – 101,8 %; </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2026 год – 97,8 %.</w:t>
      </w:r>
    </w:p>
    <w:p w:rsidR="00241155" w:rsidRPr="00F858DF" w:rsidRDefault="00241155" w:rsidP="00241155">
      <w:pPr>
        <w:ind w:firstLine="708"/>
        <w:jc w:val="both"/>
        <w:rPr>
          <w:b/>
          <w:i/>
          <w:color w:val="000000"/>
          <w:sz w:val="28"/>
          <w:szCs w:val="28"/>
        </w:rPr>
      </w:pPr>
    </w:p>
    <w:p w:rsidR="00241155" w:rsidRPr="00F858DF" w:rsidRDefault="00241155" w:rsidP="00241155">
      <w:pPr>
        <w:ind w:firstLine="708"/>
        <w:jc w:val="both"/>
        <w:rPr>
          <w:b/>
          <w:color w:val="000000"/>
          <w:sz w:val="28"/>
          <w:szCs w:val="28"/>
          <w:u w:val="single"/>
        </w:rPr>
      </w:pPr>
      <w:r w:rsidRPr="00F858DF">
        <w:rPr>
          <w:b/>
          <w:color w:val="000000"/>
          <w:sz w:val="28"/>
          <w:szCs w:val="28"/>
          <w:u w:val="single"/>
        </w:rPr>
        <w:t>Обрабатывающие производства</w:t>
      </w:r>
    </w:p>
    <w:p w:rsidR="00241155" w:rsidRPr="00F858DF" w:rsidRDefault="00241155" w:rsidP="00241155">
      <w:pPr>
        <w:ind w:firstLine="709"/>
        <w:jc w:val="both"/>
        <w:rPr>
          <w:color w:val="000000"/>
          <w:sz w:val="28"/>
          <w:szCs w:val="28"/>
        </w:rPr>
      </w:pPr>
      <w:r w:rsidRPr="00F858DF">
        <w:rPr>
          <w:color w:val="000000"/>
          <w:sz w:val="28"/>
          <w:szCs w:val="28"/>
        </w:rPr>
        <w:t>Объем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 по оценке 2023 года составит                       76025,1 млн руб., индекс производства – 106,2 %.</w:t>
      </w:r>
    </w:p>
    <w:p w:rsidR="00241155" w:rsidRPr="00F858DF" w:rsidRDefault="00241155" w:rsidP="00241155">
      <w:pPr>
        <w:ind w:firstLine="709"/>
        <w:contextualSpacing/>
        <w:jc w:val="both"/>
        <w:rPr>
          <w:color w:val="000000"/>
          <w:sz w:val="28"/>
          <w:szCs w:val="28"/>
        </w:rPr>
      </w:pPr>
      <w:r w:rsidRPr="00F858DF">
        <w:rPr>
          <w:color w:val="000000"/>
          <w:sz w:val="28"/>
          <w:szCs w:val="28"/>
        </w:rPr>
        <w:t>В среднесрочной перспективе на индекс промышленного производства повлияет деятельность АО «Смоленский авиационный завод», что в значительной степени повлияет не только на индекс производства по данному виду деятельности, но и на общий индекс промышленного производства по городу Смоленску в 2023 году.</w:t>
      </w:r>
    </w:p>
    <w:p w:rsidR="00241155" w:rsidRPr="00F858DF" w:rsidRDefault="00241155" w:rsidP="007E7397">
      <w:pPr>
        <w:ind w:firstLine="709"/>
        <w:contextualSpacing/>
        <w:jc w:val="both"/>
        <w:rPr>
          <w:color w:val="000000"/>
          <w:sz w:val="28"/>
          <w:szCs w:val="28"/>
        </w:rPr>
      </w:pPr>
      <w:r w:rsidRPr="00F858DF">
        <w:rPr>
          <w:color w:val="000000"/>
          <w:sz w:val="28"/>
          <w:szCs w:val="28"/>
          <w:lang w:val="x-none"/>
        </w:rPr>
        <w:t>В среднесрочной перспективе</w:t>
      </w:r>
      <w:r w:rsidRPr="00F858DF">
        <w:rPr>
          <w:color w:val="000000"/>
          <w:sz w:val="28"/>
          <w:szCs w:val="28"/>
        </w:rPr>
        <w:t xml:space="preserve"> индекс производства по </w:t>
      </w:r>
      <w:r w:rsidRPr="00F858DF">
        <w:rPr>
          <w:bCs/>
          <w:color w:val="000000"/>
          <w:sz w:val="28"/>
          <w:szCs w:val="28"/>
        </w:rPr>
        <w:t xml:space="preserve">обрабатывающим производствам </w:t>
      </w:r>
      <w:r w:rsidRPr="00F858DF">
        <w:rPr>
          <w:color w:val="000000"/>
          <w:sz w:val="28"/>
          <w:szCs w:val="28"/>
        </w:rPr>
        <w:t>прогнозируется</w:t>
      </w:r>
      <w:r w:rsidRPr="00F858DF">
        <w:rPr>
          <w:color w:val="000000"/>
          <w:sz w:val="28"/>
          <w:szCs w:val="28"/>
          <w:lang w:val="x-none"/>
        </w:rPr>
        <w:t>:</w:t>
      </w:r>
      <w:r w:rsidRPr="00F858DF">
        <w:rPr>
          <w:color w:val="000000"/>
          <w:sz w:val="28"/>
          <w:szCs w:val="28"/>
        </w:rPr>
        <w:t xml:space="preserve"> </w:t>
      </w:r>
      <w:r w:rsidRPr="00F858DF">
        <w:rPr>
          <w:color w:val="000000"/>
          <w:sz w:val="28"/>
          <w:szCs w:val="28"/>
          <w:lang w:val="x-none"/>
        </w:rPr>
        <w:t>в 20</w:t>
      </w:r>
      <w:r w:rsidRPr="00F858DF">
        <w:rPr>
          <w:color w:val="000000"/>
          <w:sz w:val="28"/>
          <w:szCs w:val="28"/>
        </w:rPr>
        <w:t>24</w:t>
      </w:r>
      <w:r w:rsidRPr="00F858DF">
        <w:rPr>
          <w:color w:val="000000"/>
          <w:sz w:val="28"/>
          <w:szCs w:val="28"/>
          <w:lang w:val="x-none"/>
        </w:rPr>
        <w:t xml:space="preserve"> году –</w:t>
      </w:r>
      <w:r w:rsidRPr="00F858DF">
        <w:rPr>
          <w:color w:val="000000"/>
          <w:sz w:val="28"/>
          <w:szCs w:val="28"/>
        </w:rPr>
        <w:t xml:space="preserve"> 102,4 </w:t>
      </w:r>
      <w:r w:rsidRPr="00F858DF">
        <w:rPr>
          <w:color w:val="000000"/>
          <w:sz w:val="28"/>
          <w:szCs w:val="28"/>
          <w:lang w:val="x-none"/>
        </w:rPr>
        <w:t>%</w:t>
      </w:r>
      <w:r w:rsidRPr="00F858DF">
        <w:rPr>
          <w:color w:val="000000"/>
          <w:sz w:val="28"/>
          <w:szCs w:val="28"/>
        </w:rPr>
        <w:t>, 2025 году – 102,2 %, в</w:t>
      </w:r>
      <w:r w:rsidR="007E7397" w:rsidRPr="00F858DF">
        <w:rPr>
          <w:color w:val="000000"/>
          <w:sz w:val="28"/>
          <w:szCs w:val="28"/>
        </w:rPr>
        <w:t xml:space="preserve"> </w:t>
      </w:r>
      <w:r w:rsidRPr="00F858DF">
        <w:rPr>
          <w:color w:val="000000"/>
          <w:sz w:val="28"/>
          <w:szCs w:val="28"/>
        </w:rPr>
        <w:t>2026</w:t>
      </w:r>
      <w:r w:rsidR="007E7397" w:rsidRPr="00F858DF">
        <w:rPr>
          <w:color w:val="000000"/>
          <w:sz w:val="28"/>
          <w:szCs w:val="28"/>
        </w:rPr>
        <w:t xml:space="preserve"> </w:t>
      </w:r>
      <w:r w:rsidRPr="00F858DF">
        <w:rPr>
          <w:color w:val="000000"/>
          <w:sz w:val="28"/>
          <w:szCs w:val="28"/>
        </w:rPr>
        <w:t>году – 97,8 %.</w:t>
      </w:r>
    </w:p>
    <w:p w:rsidR="00EB2108" w:rsidRPr="00F858DF" w:rsidRDefault="00EB2108" w:rsidP="007E7397">
      <w:pPr>
        <w:ind w:firstLine="709"/>
        <w:contextualSpacing/>
        <w:jc w:val="both"/>
        <w:rPr>
          <w:color w:val="000000"/>
          <w:sz w:val="28"/>
          <w:szCs w:val="28"/>
        </w:rPr>
      </w:pPr>
    </w:p>
    <w:p w:rsidR="00EB2108" w:rsidRPr="00F858DF" w:rsidRDefault="00EB2108" w:rsidP="007E7397">
      <w:pPr>
        <w:ind w:firstLine="709"/>
        <w:contextualSpacing/>
        <w:jc w:val="both"/>
        <w:rPr>
          <w:color w:val="000000"/>
          <w:sz w:val="28"/>
          <w:szCs w:val="28"/>
        </w:rPr>
      </w:pPr>
    </w:p>
    <w:p w:rsidR="00EB2108" w:rsidRPr="00F858DF" w:rsidRDefault="00EB2108" w:rsidP="007E7397">
      <w:pPr>
        <w:ind w:firstLine="709"/>
        <w:contextualSpacing/>
        <w:jc w:val="both"/>
        <w:rPr>
          <w:color w:val="000000"/>
          <w:sz w:val="28"/>
          <w:szCs w:val="28"/>
        </w:rPr>
      </w:pPr>
    </w:p>
    <w:p w:rsidR="00241155" w:rsidRPr="00F858DF" w:rsidRDefault="00241155" w:rsidP="00241155">
      <w:pPr>
        <w:ind w:firstLine="709"/>
        <w:jc w:val="both"/>
        <w:rPr>
          <w:b/>
          <w:bCs/>
          <w:color w:val="000000"/>
          <w:sz w:val="28"/>
          <w:szCs w:val="28"/>
        </w:rPr>
      </w:pPr>
    </w:p>
    <w:p w:rsidR="00241155" w:rsidRPr="00F858DF" w:rsidRDefault="00241155" w:rsidP="00241155">
      <w:pPr>
        <w:ind w:firstLine="709"/>
        <w:jc w:val="both"/>
        <w:rPr>
          <w:b/>
          <w:bCs/>
          <w:i/>
          <w:color w:val="000000"/>
          <w:sz w:val="28"/>
          <w:szCs w:val="28"/>
        </w:rPr>
      </w:pPr>
      <w:r w:rsidRPr="00F858DF">
        <w:rPr>
          <w:b/>
          <w:bCs/>
          <w:i/>
          <w:color w:val="000000"/>
          <w:sz w:val="28"/>
          <w:szCs w:val="28"/>
        </w:rPr>
        <w:t xml:space="preserve">Производство пищевых продуктов </w:t>
      </w:r>
    </w:p>
    <w:p w:rsidR="00241155" w:rsidRPr="00F858DF" w:rsidRDefault="00241155" w:rsidP="00241155">
      <w:pPr>
        <w:ind w:firstLine="708"/>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7,7 %, объем отгруженных товаров - 5847,1 млн руб., и</w:t>
      </w:r>
      <w:r w:rsidRPr="00F858DF">
        <w:rPr>
          <w:bCs/>
          <w:color w:val="000000"/>
          <w:sz w:val="28"/>
          <w:szCs w:val="28"/>
        </w:rPr>
        <w:t xml:space="preserve">ндекс производства </w:t>
      </w:r>
      <w:r w:rsidRPr="00F858DF">
        <w:rPr>
          <w:color w:val="000000"/>
          <w:sz w:val="28"/>
          <w:szCs w:val="28"/>
        </w:rPr>
        <w:t>- 88,9 %.</w:t>
      </w:r>
    </w:p>
    <w:p w:rsidR="00241155" w:rsidRPr="00F858DF" w:rsidRDefault="00241155" w:rsidP="00241155">
      <w:pPr>
        <w:ind w:firstLine="708"/>
        <w:jc w:val="both"/>
        <w:rPr>
          <w:color w:val="000000"/>
          <w:sz w:val="28"/>
          <w:szCs w:val="28"/>
        </w:rPr>
      </w:pPr>
      <w:r w:rsidRPr="00F858DF">
        <w:rPr>
          <w:color w:val="000000"/>
          <w:sz w:val="28"/>
          <w:szCs w:val="28"/>
        </w:rPr>
        <w:t>На среднесрочную перспективу прогнозируются следующие значения индекса производства: в 2024 году – 101,0 %, в 2025 году – 102,0 %, в 2026 году – 97,2 %.</w:t>
      </w:r>
    </w:p>
    <w:p w:rsidR="00241155" w:rsidRPr="00F858DF" w:rsidRDefault="00241155" w:rsidP="00241155">
      <w:pPr>
        <w:ind w:firstLine="709"/>
        <w:jc w:val="both"/>
        <w:rPr>
          <w:color w:val="000000"/>
          <w:sz w:val="28"/>
          <w:szCs w:val="28"/>
        </w:rPr>
      </w:pPr>
      <w:r w:rsidRPr="00F858DF">
        <w:rPr>
          <w:color w:val="000000"/>
          <w:sz w:val="28"/>
          <w:szCs w:val="28"/>
        </w:rPr>
        <w:t>Одним из ведущих предприятий данной отрасти является ООО «Смоленский комбинат хлебопродуктов», которое с 2024 года планирует наращивать объемы производства за счет модернизации в 2022 году цеха по увеличению выпуска комбикорма. Кроме того, данную отрасль представляют АО «Хлебопек» и ООО «Елизавета +».</w:t>
      </w:r>
    </w:p>
    <w:p w:rsidR="00241155" w:rsidRPr="00F858DF" w:rsidRDefault="00241155" w:rsidP="00241155">
      <w:pPr>
        <w:ind w:firstLine="709"/>
        <w:jc w:val="both"/>
        <w:rPr>
          <w:b/>
          <w:color w:val="000000"/>
          <w:sz w:val="28"/>
          <w:szCs w:val="28"/>
        </w:rPr>
      </w:pPr>
    </w:p>
    <w:p w:rsidR="00241155" w:rsidRPr="00F858DF" w:rsidRDefault="00241155" w:rsidP="00241155">
      <w:pPr>
        <w:ind w:firstLine="709"/>
        <w:jc w:val="both"/>
        <w:rPr>
          <w:i/>
          <w:color w:val="000000"/>
          <w:sz w:val="28"/>
          <w:szCs w:val="28"/>
        </w:rPr>
      </w:pPr>
      <w:r w:rsidRPr="00F858DF">
        <w:rPr>
          <w:b/>
          <w:i/>
          <w:color w:val="000000"/>
          <w:sz w:val="28"/>
          <w:szCs w:val="28"/>
        </w:rPr>
        <w:t>Производство одежды</w:t>
      </w:r>
      <w:r w:rsidRPr="00F858DF">
        <w:rPr>
          <w:i/>
          <w:color w:val="000000"/>
          <w:sz w:val="28"/>
          <w:szCs w:val="28"/>
        </w:rPr>
        <w:t xml:space="preserve"> </w:t>
      </w:r>
    </w:p>
    <w:p w:rsidR="00241155" w:rsidRPr="00F858DF" w:rsidRDefault="00241155" w:rsidP="00241155">
      <w:pPr>
        <w:ind w:firstLine="708"/>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5,9 %, объем отгруженных товаров - 4522,7 млн руб., и</w:t>
      </w:r>
      <w:r w:rsidRPr="00F858DF">
        <w:rPr>
          <w:bCs/>
          <w:color w:val="000000"/>
          <w:sz w:val="28"/>
          <w:szCs w:val="28"/>
        </w:rPr>
        <w:t xml:space="preserve">ндекс производства </w:t>
      </w:r>
      <w:r w:rsidRPr="00F858DF">
        <w:rPr>
          <w:color w:val="000000"/>
          <w:sz w:val="28"/>
          <w:szCs w:val="28"/>
        </w:rPr>
        <w:t>– 86,8 %.</w:t>
      </w:r>
    </w:p>
    <w:p w:rsidR="00241155" w:rsidRPr="00F858DF" w:rsidRDefault="00241155" w:rsidP="00241155">
      <w:pPr>
        <w:ind w:firstLine="709"/>
        <w:jc w:val="both"/>
        <w:rPr>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96,5 %, в 2025 году – 97,3 %, в 2026 году – 97,5 %. </w:t>
      </w:r>
    </w:p>
    <w:p w:rsidR="00241155" w:rsidRPr="00F858DF" w:rsidRDefault="00241155" w:rsidP="00241155">
      <w:pPr>
        <w:ind w:firstLine="709"/>
        <w:jc w:val="both"/>
        <w:rPr>
          <w:color w:val="000000"/>
        </w:rPr>
      </w:pPr>
      <w:r w:rsidRPr="00F858DF">
        <w:rPr>
          <w:color w:val="000000"/>
          <w:sz w:val="28"/>
          <w:szCs w:val="28"/>
        </w:rPr>
        <w:t>Данную отрасль представляют ООО «Фабрика «Шарм», АО «Смоленская фабрика «Наше», ООО «Текспром».</w:t>
      </w:r>
      <w:r w:rsidRPr="00F858DF">
        <w:rPr>
          <w:color w:val="000000"/>
        </w:rPr>
        <w:t xml:space="preserve"> </w:t>
      </w:r>
    </w:p>
    <w:p w:rsidR="00241155" w:rsidRPr="00F858DF" w:rsidRDefault="00241155" w:rsidP="005063A7">
      <w:pPr>
        <w:ind w:firstLine="709"/>
        <w:jc w:val="both"/>
        <w:rPr>
          <w:color w:val="000000"/>
          <w:sz w:val="28"/>
          <w:szCs w:val="28"/>
        </w:rPr>
      </w:pPr>
      <w:r w:rsidRPr="00F858DF">
        <w:rPr>
          <w:color w:val="000000"/>
          <w:sz w:val="28"/>
          <w:szCs w:val="28"/>
        </w:rPr>
        <w:t>АО «Смоленская чулочно-трикотажная фабрика «НАШЕ» в связи с случившимся пожаром прогнозирует снижение объемов производства в                2023 году.</w:t>
      </w:r>
    </w:p>
    <w:p w:rsidR="00241155" w:rsidRPr="00F858DF" w:rsidRDefault="00241155" w:rsidP="00241155">
      <w:pPr>
        <w:ind w:firstLine="709"/>
        <w:jc w:val="both"/>
        <w:rPr>
          <w:b/>
          <w:i/>
          <w:color w:val="000000"/>
          <w:sz w:val="28"/>
          <w:szCs w:val="28"/>
        </w:rPr>
      </w:pPr>
    </w:p>
    <w:p w:rsidR="00241155" w:rsidRPr="00F858DF" w:rsidRDefault="00241155" w:rsidP="00241155">
      <w:pPr>
        <w:ind w:firstLine="709"/>
        <w:jc w:val="both"/>
        <w:rPr>
          <w:b/>
          <w:i/>
          <w:color w:val="000000"/>
          <w:sz w:val="28"/>
          <w:szCs w:val="28"/>
        </w:rPr>
      </w:pPr>
      <w:r w:rsidRPr="00F858DF">
        <w:rPr>
          <w:b/>
          <w:i/>
          <w:color w:val="000000"/>
          <w:sz w:val="28"/>
          <w:szCs w:val="28"/>
        </w:rPr>
        <w:t xml:space="preserve">Деятельность полиграфическая и копирование носителей информации </w:t>
      </w:r>
    </w:p>
    <w:p w:rsidR="00241155" w:rsidRPr="00F858DF" w:rsidRDefault="00241155" w:rsidP="00241155">
      <w:pPr>
        <w:ind w:firstLine="708"/>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2,1 %, объем отгруженных товаров - 1567,8 млн руб., индекс производства - 100,0 %.</w:t>
      </w:r>
    </w:p>
    <w:p w:rsidR="00241155" w:rsidRPr="00F858DF" w:rsidRDefault="00241155" w:rsidP="00241155">
      <w:pPr>
        <w:ind w:firstLine="709"/>
        <w:jc w:val="both"/>
        <w:rPr>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92,5 %, в 2025 году – 96,9 %, в 2026 году – 93,3 %. </w:t>
      </w:r>
    </w:p>
    <w:p w:rsidR="00241155" w:rsidRPr="00F858DF" w:rsidRDefault="00241155" w:rsidP="00241155">
      <w:pPr>
        <w:ind w:firstLine="709"/>
        <w:jc w:val="both"/>
        <w:rPr>
          <w:color w:val="000000"/>
          <w:sz w:val="28"/>
          <w:szCs w:val="28"/>
        </w:rPr>
      </w:pPr>
      <w:r w:rsidRPr="00F858DF">
        <w:rPr>
          <w:color w:val="000000"/>
          <w:sz w:val="28"/>
          <w:szCs w:val="28"/>
        </w:rPr>
        <w:t xml:space="preserve">Ведущим производителем данной отрасли является филиал «Смоленский полиграфический комбинат» АО «Издательство «Высшая школа». </w:t>
      </w:r>
    </w:p>
    <w:p w:rsidR="00241155" w:rsidRPr="00F858DF" w:rsidRDefault="00241155" w:rsidP="00241155">
      <w:pPr>
        <w:ind w:firstLine="709"/>
        <w:jc w:val="both"/>
        <w:rPr>
          <w:b/>
          <w:color w:val="000000"/>
          <w:sz w:val="28"/>
          <w:szCs w:val="28"/>
        </w:rPr>
      </w:pPr>
    </w:p>
    <w:p w:rsidR="00241155" w:rsidRPr="00F858DF" w:rsidRDefault="00241155" w:rsidP="00241155">
      <w:pPr>
        <w:ind w:firstLine="709"/>
        <w:jc w:val="both"/>
        <w:rPr>
          <w:b/>
          <w:i/>
          <w:color w:val="000000"/>
          <w:sz w:val="28"/>
          <w:szCs w:val="28"/>
        </w:rPr>
      </w:pPr>
      <w:r w:rsidRPr="00F858DF">
        <w:rPr>
          <w:b/>
          <w:i/>
          <w:color w:val="000000"/>
          <w:sz w:val="28"/>
          <w:szCs w:val="28"/>
        </w:rPr>
        <w:t>Производство резиновых и пластмассовых изделий</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2,7 %, объем отгруженных товаров -2080,4 млн руб.</w:t>
      </w:r>
      <w:r w:rsidRPr="00F858DF">
        <w:rPr>
          <w:b/>
          <w:color w:val="000000"/>
          <w:sz w:val="28"/>
          <w:szCs w:val="28"/>
        </w:rPr>
        <w:t xml:space="preserve">, </w:t>
      </w:r>
      <w:r w:rsidRPr="00F858DF">
        <w:rPr>
          <w:color w:val="000000"/>
          <w:sz w:val="28"/>
          <w:szCs w:val="28"/>
        </w:rPr>
        <w:t>индекс производства – 100 %.</w:t>
      </w:r>
    </w:p>
    <w:p w:rsidR="00241155" w:rsidRPr="00F858DF" w:rsidRDefault="00241155" w:rsidP="00241155">
      <w:pPr>
        <w:ind w:firstLine="709"/>
        <w:jc w:val="both"/>
        <w:rPr>
          <w:b/>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96,5 %, в 2025 году – 103,1 %, в 2026 году – 99,2 %.</w:t>
      </w:r>
    </w:p>
    <w:p w:rsidR="00241155" w:rsidRPr="00F858DF" w:rsidRDefault="00241155" w:rsidP="005063A7">
      <w:pPr>
        <w:ind w:firstLine="709"/>
        <w:jc w:val="both"/>
        <w:rPr>
          <w:color w:val="000000"/>
          <w:sz w:val="28"/>
          <w:szCs w:val="28"/>
        </w:rPr>
      </w:pPr>
      <w:r w:rsidRPr="00F858DF">
        <w:rPr>
          <w:color w:val="000000"/>
          <w:sz w:val="28"/>
          <w:szCs w:val="28"/>
        </w:rPr>
        <w:t>Данную отрасль представляют ООО «Максиформ»,</w:t>
      </w:r>
      <w:r w:rsidR="005063A7" w:rsidRPr="00F858DF">
        <w:rPr>
          <w:color w:val="000000"/>
          <w:sz w:val="28"/>
          <w:szCs w:val="28"/>
        </w:rPr>
        <w:t xml:space="preserve"> </w:t>
      </w:r>
      <w:r w:rsidRPr="00F858DF">
        <w:rPr>
          <w:color w:val="000000"/>
          <w:sz w:val="28"/>
          <w:szCs w:val="28"/>
        </w:rPr>
        <w:br/>
        <w:t>ООО «Смоленский завод пластиковых изделий».</w:t>
      </w:r>
    </w:p>
    <w:p w:rsidR="00EB2108" w:rsidRPr="00F858DF" w:rsidRDefault="00EB2108" w:rsidP="005063A7">
      <w:pPr>
        <w:ind w:firstLine="709"/>
        <w:jc w:val="both"/>
        <w:rPr>
          <w:color w:val="000000"/>
          <w:sz w:val="28"/>
          <w:szCs w:val="28"/>
        </w:rPr>
      </w:pPr>
    </w:p>
    <w:p w:rsidR="00241155" w:rsidRPr="00F858DF" w:rsidRDefault="00241155" w:rsidP="00241155">
      <w:pPr>
        <w:ind w:firstLine="709"/>
        <w:jc w:val="both"/>
        <w:rPr>
          <w:color w:val="000000"/>
          <w:sz w:val="28"/>
          <w:szCs w:val="28"/>
        </w:rPr>
      </w:pPr>
    </w:p>
    <w:p w:rsidR="00241155" w:rsidRPr="00F858DF" w:rsidRDefault="00241155" w:rsidP="00241155">
      <w:pPr>
        <w:ind w:firstLine="708"/>
        <w:jc w:val="both"/>
        <w:rPr>
          <w:b/>
          <w:i/>
          <w:color w:val="000000"/>
          <w:sz w:val="28"/>
          <w:szCs w:val="28"/>
        </w:rPr>
      </w:pPr>
      <w:r w:rsidRPr="00F858DF">
        <w:rPr>
          <w:b/>
          <w:i/>
          <w:color w:val="000000"/>
          <w:sz w:val="28"/>
          <w:szCs w:val="28"/>
        </w:rPr>
        <w:t xml:space="preserve">Производство прочей неметаллической минеральной продукции </w:t>
      </w:r>
    </w:p>
    <w:p w:rsidR="00241155" w:rsidRPr="00F858DF" w:rsidRDefault="00241155" w:rsidP="00241155">
      <w:pPr>
        <w:ind w:firstLine="708"/>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1,9 %, объем отгруженных товаров - 1422,9 млн руб., индекс производства - 93,6 %.</w:t>
      </w:r>
    </w:p>
    <w:p w:rsidR="00241155" w:rsidRPr="00F858DF" w:rsidRDefault="00241155" w:rsidP="00241155">
      <w:pPr>
        <w:ind w:firstLine="708"/>
        <w:jc w:val="both"/>
        <w:rPr>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96,1 %, в 2025 году – 92,1%, в 2026 – 89,2%.</w:t>
      </w:r>
    </w:p>
    <w:p w:rsidR="00241155" w:rsidRPr="00F858DF" w:rsidRDefault="00241155" w:rsidP="00241155">
      <w:pPr>
        <w:ind w:firstLine="708"/>
        <w:jc w:val="both"/>
        <w:rPr>
          <w:color w:val="000000"/>
          <w:sz w:val="28"/>
          <w:szCs w:val="28"/>
        </w:rPr>
      </w:pPr>
      <w:r w:rsidRPr="00F858DF">
        <w:rPr>
          <w:color w:val="000000"/>
          <w:sz w:val="28"/>
          <w:szCs w:val="28"/>
        </w:rPr>
        <w:t xml:space="preserve">Данную отрасль представляют ООО «Гнездовский ЖБИ», ООО «Теллура», ООО «Смоленский завод ЖБИ-2», АО «Монолит». </w:t>
      </w:r>
    </w:p>
    <w:p w:rsidR="00241155" w:rsidRPr="00F858DF" w:rsidRDefault="00241155" w:rsidP="00241155">
      <w:pPr>
        <w:ind w:firstLine="708"/>
        <w:jc w:val="both"/>
        <w:rPr>
          <w:color w:val="000000"/>
          <w:sz w:val="28"/>
          <w:szCs w:val="28"/>
        </w:rPr>
      </w:pPr>
    </w:p>
    <w:p w:rsidR="00241155" w:rsidRPr="00F858DF" w:rsidRDefault="00241155" w:rsidP="00241155">
      <w:pPr>
        <w:ind w:firstLine="708"/>
        <w:jc w:val="both"/>
        <w:rPr>
          <w:b/>
          <w:i/>
          <w:color w:val="000000"/>
          <w:sz w:val="28"/>
          <w:szCs w:val="28"/>
        </w:rPr>
      </w:pPr>
      <w:r w:rsidRPr="00F858DF">
        <w:rPr>
          <w:b/>
          <w:i/>
          <w:color w:val="000000"/>
          <w:sz w:val="28"/>
          <w:szCs w:val="28"/>
        </w:rPr>
        <w:t xml:space="preserve">Производство готовых металлических изделий, кроме машин и оборудования </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44,1 %, объем отгруженных товаров - 33555,5 млн руб., индекс производства по данной отрасли увеличится в 2,6 р.</w:t>
      </w:r>
    </w:p>
    <w:p w:rsidR="00241155" w:rsidRPr="00F858DF" w:rsidRDefault="00241155" w:rsidP="00241155">
      <w:pPr>
        <w:ind w:firstLine="709"/>
        <w:jc w:val="both"/>
        <w:rPr>
          <w:b/>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107,4 %, в 2025 году – 103,9 %, в 2026 году – 97,2 %.</w:t>
      </w:r>
    </w:p>
    <w:p w:rsidR="00241155" w:rsidRPr="00F858DF" w:rsidRDefault="00241155" w:rsidP="00241155">
      <w:pPr>
        <w:ind w:firstLine="709"/>
        <w:jc w:val="both"/>
        <w:rPr>
          <w:color w:val="000000"/>
          <w:sz w:val="28"/>
          <w:szCs w:val="28"/>
        </w:rPr>
      </w:pPr>
      <w:r w:rsidRPr="00F858DF">
        <w:rPr>
          <w:color w:val="000000"/>
          <w:sz w:val="28"/>
          <w:szCs w:val="28"/>
        </w:rPr>
        <w:t>Значимым предприятием, определяющим развитие данного сектора, является АО «Смоленский авиационный завод», который с 2023 года наращивает темпы производства. До 2025 года у завода заключены контракты в рамках оборонного заказа. Объем продукции государственного оборонного заказа и гражданской продукции кратно превосходит уровень показателей               2022 года.</w:t>
      </w:r>
    </w:p>
    <w:p w:rsidR="00241155" w:rsidRPr="00F858DF" w:rsidRDefault="00241155" w:rsidP="00241155">
      <w:pPr>
        <w:ind w:firstLine="709"/>
        <w:jc w:val="both"/>
        <w:rPr>
          <w:color w:val="000000"/>
          <w:sz w:val="28"/>
          <w:szCs w:val="28"/>
        </w:rPr>
      </w:pPr>
      <w:r w:rsidRPr="00F858DF">
        <w:rPr>
          <w:color w:val="000000"/>
          <w:sz w:val="28"/>
          <w:szCs w:val="28"/>
        </w:rPr>
        <w:t>Кроме того, предприятиями, представляющими данную отрасль, являются ООО «РАДИОИНЖ», ООО «Алвидпроф», ООО «Алмаз Сервис»,                              ЗАО «Диффузион Инструмент».</w:t>
      </w:r>
    </w:p>
    <w:p w:rsidR="00241155" w:rsidRPr="00F858DF" w:rsidRDefault="00241155" w:rsidP="00241155">
      <w:pPr>
        <w:ind w:firstLine="708"/>
        <w:jc w:val="both"/>
        <w:rPr>
          <w:color w:val="000000"/>
          <w:sz w:val="28"/>
          <w:szCs w:val="28"/>
        </w:rPr>
      </w:pPr>
    </w:p>
    <w:p w:rsidR="00241155" w:rsidRPr="00F858DF" w:rsidRDefault="00241155" w:rsidP="00241155">
      <w:pPr>
        <w:ind w:firstLine="708"/>
        <w:jc w:val="both"/>
        <w:rPr>
          <w:b/>
          <w:i/>
          <w:color w:val="000000"/>
          <w:sz w:val="28"/>
          <w:szCs w:val="28"/>
        </w:rPr>
      </w:pPr>
      <w:r w:rsidRPr="00F858DF">
        <w:rPr>
          <w:b/>
          <w:i/>
          <w:color w:val="000000"/>
          <w:sz w:val="28"/>
          <w:szCs w:val="28"/>
        </w:rPr>
        <w:t>Производство компьютеров, электронных и оптических изделий</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12,7 %, объем отгруженных товаров - 9688,8 млн руб., индекс производства – 102,0 %.</w:t>
      </w:r>
    </w:p>
    <w:p w:rsidR="00241155" w:rsidRPr="00F858DF" w:rsidRDefault="00241155" w:rsidP="00241155">
      <w:pPr>
        <w:ind w:firstLine="709"/>
        <w:jc w:val="both"/>
        <w:rPr>
          <w:b/>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94,6 %, в 2025 году – 104,4 %, в 2026 году – 102,5 %.</w:t>
      </w:r>
    </w:p>
    <w:p w:rsidR="00241155" w:rsidRPr="00F858DF" w:rsidRDefault="00241155" w:rsidP="00241155">
      <w:pPr>
        <w:ind w:firstLine="708"/>
        <w:jc w:val="both"/>
        <w:rPr>
          <w:color w:val="000000"/>
          <w:sz w:val="28"/>
          <w:szCs w:val="28"/>
        </w:rPr>
      </w:pPr>
      <w:r w:rsidRPr="00F858DF">
        <w:rPr>
          <w:color w:val="000000"/>
          <w:sz w:val="28"/>
          <w:szCs w:val="28"/>
        </w:rPr>
        <w:t>На уровень развития отрасли повлияли экономические показатели АО «НПП «Измеритель», ОАО «Смоленское конструкторско-технологическое бюро систем программного управления» (далее - ОАО «Смоленское СКТБ СПУ»), ФГУП СПО «Аналитприбор», АО «Пирамида», АО «НИИ современных тел</w:t>
      </w:r>
      <w:r w:rsidR="00496E12" w:rsidRPr="00F858DF">
        <w:rPr>
          <w:color w:val="000000"/>
          <w:sz w:val="28"/>
          <w:szCs w:val="28"/>
        </w:rPr>
        <w:t xml:space="preserve">екоммуникационных технологий», </w:t>
      </w:r>
      <w:r w:rsidRPr="00F858DF">
        <w:rPr>
          <w:color w:val="000000"/>
          <w:sz w:val="28"/>
          <w:szCs w:val="28"/>
        </w:rPr>
        <w:t xml:space="preserve">ООО «Мезон-А».  </w:t>
      </w:r>
    </w:p>
    <w:p w:rsidR="00241155" w:rsidRPr="00F858DF" w:rsidRDefault="00241155" w:rsidP="00241155">
      <w:pPr>
        <w:ind w:firstLine="709"/>
        <w:jc w:val="both"/>
        <w:rPr>
          <w:b/>
          <w:color w:val="000000"/>
          <w:sz w:val="28"/>
          <w:szCs w:val="28"/>
        </w:rPr>
      </w:pPr>
    </w:p>
    <w:p w:rsidR="00241155" w:rsidRPr="00F858DF" w:rsidRDefault="00241155" w:rsidP="00241155">
      <w:pPr>
        <w:ind w:firstLine="709"/>
        <w:jc w:val="both"/>
        <w:rPr>
          <w:b/>
          <w:i/>
          <w:color w:val="000000"/>
          <w:sz w:val="28"/>
          <w:szCs w:val="28"/>
        </w:rPr>
      </w:pPr>
      <w:r w:rsidRPr="00F858DF">
        <w:rPr>
          <w:b/>
          <w:i/>
          <w:color w:val="000000"/>
          <w:sz w:val="28"/>
          <w:szCs w:val="28"/>
        </w:rPr>
        <w:t>Производство электрического оборудования</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16,9 %, объем отгруженных товаров - 12845,3 млн руб., индекс производства – 84,7 %.</w:t>
      </w:r>
    </w:p>
    <w:p w:rsidR="00241155" w:rsidRPr="00F858DF" w:rsidRDefault="00241155" w:rsidP="00241155">
      <w:pPr>
        <w:ind w:firstLine="709"/>
        <w:jc w:val="both"/>
        <w:rPr>
          <w:color w:val="000000"/>
          <w:sz w:val="28"/>
          <w:szCs w:val="28"/>
          <w:lang w:val="x-none"/>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w:t>
      </w:r>
      <w:r w:rsidRPr="00F858DF">
        <w:rPr>
          <w:color w:val="000000"/>
          <w:sz w:val="28"/>
          <w:szCs w:val="28"/>
          <w:lang w:val="x-none"/>
        </w:rPr>
        <w:t>в 2024 году – 100,8 %, в 2025 году – 97,2 %, в 2026 году – 96,2 %.</w:t>
      </w:r>
    </w:p>
    <w:p w:rsidR="00241155" w:rsidRPr="00F858DF" w:rsidRDefault="00241155" w:rsidP="005063A7">
      <w:pPr>
        <w:ind w:firstLine="709"/>
        <w:jc w:val="both"/>
        <w:rPr>
          <w:color w:val="000000"/>
          <w:sz w:val="28"/>
          <w:szCs w:val="28"/>
          <w:lang w:val="x-none"/>
        </w:rPr>
      </w:pPr>
      <w:r w:rsidRPr="00F858DF">
        <w:rPr>
          <w:color w:val="000000"/>
          <w:sz w:val="28"/>
          <w:szCs w:val="28"/>
        </w:rPr>
        <w:t xml:space="preserve">Данная отрасль представлена следующими </w:t>
      </w:r>
      <w:r w:rsidRPr="00F858DF">
        <w:rPr>
          <w:color w:val="000000"/>
          <w:sz w:val="28"/>
          <w:szCs w:val="28"/>
          <w:lang w:val="x-none"/>
        </w:rPr>
        <w:t xml:space="preserve">предприятиями: </w:t>
      </w:r>
      <w:r w:rsidR="005063A7" w:rsidRPr="00F858DF">
        <w:rPr>
          <w:color w:val="000000"/>
          <w:sz w:val="28"/>
          <w:szCs w:val="28"/>
        </w:rPr>
        <w:t xml:space="preserve">                 </w:t>
      </w:r>
      <w:r w:rsidRPr="00F858DF">
        <w:rPr>
          <w:color w:val="000000"/>
          <w:sz w:val="28"/>
          <w:szCs w:val="28"/>
          <w:lang w:val="x-none"/>
        </w:rPr>
        <w:t xml:space="preserve">ОАО «Смоленский завод радиодеталей», ООО «Источник тока», филиал </w:t>
      </w:r>
      <w:r w:rsidR="005063A7" w:rsidRPr="00F858DF">
        <w:rPr>
          <w:color w:val="000000"/>
          <w:sz w:val="28"/>
          <w:szCs w:val="28"/>
        </w:rPr>
        <w:t xml:space="preserve">     </w:t>
      </w:r>
      <w:r w:rsidRPr="00F858DF">
        <w:rPr>
          <w:color w:val="000000"/>
          <w:sz w:val="28"/>
          <w:szCs w:val="28"/>
          <w:lang w:val="x-none"/>
        </w:rPr>
        <w:t>ООО «Стекло-Сервис» Индустриальный парк «Формула Света», ООО «БЕЛ ЛАЙТ ГРУПП», ООО «Конкорд».</w:t>
      </w:r>
    </w:p>
    <w:p w:rsidR="00727133" w:rsidRPr="00F858DF" w:rsidRDefault="00727133" w:rsidP="005063A7">
      <w:pPr>
        <w:ind w:firstLine="709"/>
        <w:jc w:val="both"/>
        <w:rPr>
          <w:color w:val="000000"/>
          <w:sz w:val="28"/>
          <w:szCs w:val="28"/>
          <w:lang w:val="x-none"/>
        </w:rPr>
      </w:pPr>
    </w:p>
    <w:p w:rsidR="00241155" w:rsidRPr="00F858DF" w:rsidRDefault="00241155" w:rsidP="00241155">
      <w:pPr>
        <w:ind w:firstLine="709"/>
        <w:jc w:val="both"/>
        <w:rPr>
          <w:b/>
          <w:i/>
          <w:color w:val="000000"/>
          <w:sz w:val="28"/>
          <w:szCs w:val="28"/>
        </w:rPr>
      </w:pPr>
      <w:r w:rsidRPr="00F858DF">
        <w:rPr>
          <w:b/>
          <w:i/>
          <w:color w:val="000000"/>
          <w:sz w:val="28"/>
          <w:szCs w:val="28"/>
        </w:rPr>
        <w:t>Производство прочих готовых изделий</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4,9 %, объем отгруженных товаров - 3760,2 млн руб., индекс производства – 101,3 %.</w:t>
      </w:r>
    </w:p>
    <w:p w:rsidR="00241155" w:rsidRPr="00F858DF" w:rsidRDefault="00241155" w:rsidP="00241155">
      <w:pPr>
        <w:ind w:firstLine="709"/>
        <w:jc w:val="both"/>
        <w:rPr>
          <w:color w:val="000000"/>
          <w:sz w:val="28"/>
          <w:szCs w:val="28"/>
        </w:rPr>
      </w:pPr>
      <w:r w:rsidRPr="00F858DF">
        <w:rPr>
          <w:color w:val="000000"/>
          <w:sz w:val="28"/>
          <w:szCs w:val="28"/>
        </w:rPr>
        <w:t xml:space="preserve"> 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102,8 %, в 2025 году – 99,7 %, в 2026 году – 99,4 %. </w:t>
      </w:r>
    </w:p>
    <w:p w:rsidR="00241155" w:rsidRPr="00F858DF" w:rsidRDefault="00241155" w:rsidP="00241155">
      <w:pPr>
        <w:ind w:firstLine="709"/>
        <w:jc w:val="both"/>
        <w:rPr>
          <w:color w:val="000000"/>
          <w:sz w:val="28"/>
          <w:szCs w:val="28"/>
        </w:rPr>
      </w:pPr>
      <w:r w:rsidRPr="00F858DF">
        <w:rPr>
          <w:color w:val="000000"/>
          <w:sz w:val="28"/>
          <w:szCs w:val="28"/>
        </w:rPr>
        <w:t>Развитие данной отрасли определяют следующие предприятия: ООО «Кристаллдиам», ОАО «Смоленское СКТБ СПУ», «Смоленский» филиал ФГУП «Московское ПрОП Минтруда России», АО «ПО «Кристалл», ООО «Ювелирная группа «Алроса».</w:t>
      </w:r>
    </w:p>
    <w:p w:rsidR="00241155" w:rsidRPr="00F858DF" w:rsidRDefault="00241155" w:rsidP="00241155">
      <w:pPr>
        <w:ind w:firstLine="709"/>
        <w:jc w:val="both"/>
        <w:rPr>
          <w:i/>
          <w:color w:val="000000"/>
          <w:sz w:val="28"/>
          <w:szCs w:val="28"/>
        </w:rPr>
      </w:pPr>
    </w:p>
    <w:p w:rsidR="00241155" w:rsidRPr="00F858DF" w:rsidRDefault="00241155" w:rsidP="00241155">
      <w:pPr>
        <w:ind w:firstLine="709"/>
        <w:jc w:val="both"/>
        <w:rPr>
          <w:b/>
          <w:i/>
          <w:color w:val="000000"/>
          <w:sz w:val="28"/>
          <w:szCs w:val="28"/>
        </w:rPr>
      </w:pPr>
      <w:r w:rsidRPr="00F858DF">
        <w:rPr>
          <w:b/>
          <w:i/>
          <w:color w:val="000000"/>
          <w:sz w:val="28"/>
          <w:szCs w:val="28"/>
        </w:rPr>
        <w:t>Ремонт и монтаж машин и оборудования</w:t>
      </w:r>
    </w:p>
    <w:p w:rsidR="00241155" w:rsidRPr="00F858DF" w:rsidRDefault="00241155" w:rsidP="00241155">
      <w:pPr>
        <w:ind w:firstLine="709"/>
        <w:jc w:val="both"/>
        <w:rPr>
          <w:color w:val="000000"/>
          <w:sz w:val="28"/>
          <w:szCs w:val="28"/>
        </w:rPr>
      </w:pPr>
      <w:r w:rsidRPr="00F858DF">
        <w:rPr>
          <w:color w:val="000000"/>
          <w:sz w:val="28"/>
          <w:szCs w:val="28"/>
        </w:rPr>
        <w:t>Удельный вес данной отрасли в общем объеме обрабатывающих производств города Смоленска по оценке 2023 года составит 1,0 %, объем отгруженных товаров - 734,4 млн руб., индекс производства – 103,4 %.</w:t>
      </w:r>
    </w:p>
    <w:p w:rsidR="00241155" w:rsidRPr="00F858DF" w:rsidRDefault="00241155" w:rsidP="00241155">
      <w:pPr>
        <w:ind w:firstLine="709"/>
        <w:jc w:val="both"/>
        <w:rPr>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102,6 %, в 2025 году – 103,1 %, в 2026 году – 101,8 %.</w:t>
      </w:r>
    </w:p>
    <w:p w:rsidR="00241155" w:rsidRPr="00F858DF" w:rsidRDefault="00241155" w:rsidP="00241155">
      <w:pPr>
        <w:ind w:firstLine="709"/>
        <w:jc w:val="both"/>
        <w:rPr>
          <w:color w:val="000000"/>
          <w:sz w:val="28"/>
          <w:szCs w:val="28"/>
        </w:rPr>
      </w:pPr>
      <w:r w:rsidRPr="00F858DF">
        <w:rPr>
          <w:color w:val="000000"/>
          <w:sz w:val="28"/>
          <w:szCs w:val="28"/>
        </w:rPr>
        <w:t>Значимые предприятия отрасли –</w:t>
      </w:r>
      <w:r w:rsidRPr="00F858DF">
        <w:rPr>
          <w:color w:val="000000"/>
        </w:rPr>
        <w:t xml:space="preserve"> </w:t>
      </w:r>
      <w:r w:rsidRPr="00F858DF">
        <w:rPr>
          <w:color w:val="000000"/>
          <w:sz w:val="28"/>
          <w:szCs w:val="28"/>
        </w:rPr>
        <w:t>АО «ПО «Кристалл»,</w:t>
      </w:r>
      <w:r w:rsidRPr="00F858DF">
        <w:rPr>
          <w:color w:val="000000"/>
        </w:rPr>
        <w:t xml:space="preserve"> </w:t>
      </w:r>
      <w:r w:rsidRPr="00F858DF">
        <w:rPr>
          <w:color w:val="000000"/>
          <w:sz w:val="28"/>
          <w:szCs w:val="28"/>
        </w:rPr>
        <w:t xml:space="preserve">ОАО «Медтехника-Смоленск». ОАО «Медтехника-Смоленск» прогнозирует незначительный рост объема отгруженных товаров с 2023 года. </w:t>
      </w:r>
    </w:p>
    <w:p w:rsidR="00241155" w:rsidRPr="00F858DF" w:rsidRDefault="00241155" w:rsidP="00241155">
      <w:pPr>
        <w:ind w:firstLine="709"/>
        <w:jc w:val="both"/>
        <w:rPr>
          <w:color w:val="000000"/>
          <w:sz w:val="28"/>
          <w:szCs w:val="28"/>
        </w:rPr>
      </w:pPr>
    </w:p>
    <w:p w:rsidR="00241155" w:rsidRPr="00F858DF" w:rsidRDefault="00241155" w:rsidP="00241155">
      <w:pPr>
        <w:ind w:firstLine="709"/>
        <w:jc w:val="both"/>
        <w:rPr>
          <w:b/>
          <w:color w:val="000000"/>
          <w:sz w:val="28"/>
          <w:szCs w:val="28"/>
          <w:u w:val="single"/>
        </w:rPr>
      </w:pPr>
      <w:r w:rsidRPr="00F858DF">
        <w:rPr>
          <w:b/>
          <w:color w:val="000000"/>
          <w:sz w:val="28"/>
          <w:szCs w:val="28"/>
          <w:u w:val="single"/>
        </w:rPr>
        <w:t>Обеспечение электрической энергией, газом и паром; кондиционирование воздуха</w:t>
      </w:r>
    </w:p>
    <w:p w:rsidR="00241155" w:rsidRPr="00F858DF" w:rsidRDefault="00241155" w:rsidP="00241155">
      <w:pPr>
        <w:ind w:firstLine="708"/>
        <w:jc w:val="both"/>
        <w:rPr>
          <w:color w:val="000000"/>
          <w:sz w:val="28"/>
          <w:szCs w:val="28"/>
        </w:rPr>
      </w:pPr>
      <w:r w:rsidRPr="00F858DF">
        <w:rPr>
          <w:color w:val="000000"/>
          <w:sz w:val="28"/>
          <w:szCs w:val="28"/>
        </w:rPr>
        <w:t>Объем отгруженных товаров собственного производства, выполненных работ и услуг собственными силами по данному виду экономической деятельности по оценке 2023 года составит 17018,4 млн руб., индекс производства - 97,4 %.</w:t>
      </w:r>
    </w:p>
    <w:p w:rsidR="00241155" w:rsidRPr="00F858DF" w:rsidRDefault="00241155" w:rsidP="00241155">
      <w:pPr>
        <w:ind w:firstLine="708"/>
        <w:jc w:val="both"/>
        <w:rPr>
          <w:color w:val="000000"/>
          <w:sz w:val="28"/>
          <w:szCs w:val="28"/>
        </w:rPr>
      </w:pPr>
      <w:r w:rsidRPr="00F858DF">
        <w:rPr>
          <w:color w:val="000000"/>
          <w:sz w:val="28"/>
          <w:szCs w:val="28"/>
        </w:rPr>
        <w:t xml:space="preserve">На </w:t>
      </w:r>
      <w:r w:rsidRPr="00F858DF">
        <w:rPr>
          <w:color w:val="000000"/>
          <w:sz w:val="28"/>
          <w:szCs w:val="28"/>
          <w:lang w:val="x-none"/>
        </w:rPr>
        <w:t>среднесрочную перспективу</w:t>
      </w:r>
      <w:r w:rsidRPr="00F858DF">
        <w:rPr>
          <w:color w:val="000000"/>
          <w:sz w:val="28"/>
          <w:szCs w:val="28"/>
        </w:rPr>
        <w:t xml:space="preserve"> прогнозируются следующие значения индекса: в 2024 году – 97,5 %, в 2025 году – 99,6 %, в 2026 году – 97,2 %. </w:t>
      </w:r>
    </w:p>
    <w:p w:rsidR="00241155" w:rsidRPr="00F858DF" w:rsidRDefault="00241155" w:rsidP="00241155">
      <w:pPr>
        <w:ind w:firstLine="708"/>
        <w:jc w:val="both"/>
        <w:rPr>
          <w:color w:val="000000"/>
          <w:sz w:val="28"/>
          <w:szCs w:val="28"/>
        </w:rPr>
      </w:pPr>
      <w:r w:rsidRPr="00F858DF">
        <w:rPr>
          <w:color w:val="000000"/>
          <w:sz w:val="28"/>
          <w:szCs w:val="28"/>
        </w:rPr>
        <w:t>Согласно представленным предприятиями сведениям (филиал                      ПАО «Россети Центр» - «Смоленскэнерго», АО «Пирамида», филиал ПАО «Квадра» - «Смоленская генерация»,</w:t>
      </w:r>
      <w:r w:rsidRPr="00F858DF">
        <w:rPr>
          <w:color w:val="000000"/>
        </w:rPr>
        <w:t xml:space="preserve"> </w:t>
      </w:r>
      <w:r w:rsidRPr="00F858DF">
        <w:rPr>
          <w:color w:val="000000"/>
          <w:sz w:val="28"/>
          <w:szCs w:val="28"/>
        </w:rPr>
        <w:t>АО «Газпром газораспределение Смоленск», МУП «Смоленсктеплосеть», МУП «Теплоснаб») в прогнозном периоде объем отгруженных товаров по данному виду деятельности незначительно увеличится к уровню предыдущих лет, при этом ведущим предприятием является филиал ПАО «Россети Центр» - «Смоленскэнерго», удельный вес в общем объеме отгруженных товаров по оценке в 2023 году составит – 55,4 %.</w:t>
      </w:r>
    </w:p>
    <w:p w:rsidR="00241155" w:rsidRPr="00F858DF" w:rsidRDefault="00241155" w:rsidP="00241155">
      <w:pPr>
        <w:ind w:firstLine="708"/>
        <w:jc w:val="both"/>
        <w:rPr>
          <w:color w:val="000000"/>
          <w:sz w:val="28"/>
          <w:szCs w:val="28"/>
        </w:rPr>
      </w:pPr>
      <w:r w:rsidRPr="00F858DF">
        <w:rPr>
          <w:color w:val="000000"/>
          <w:sz w:val="28"/>
          <w:szCs w:val="28"/>
        </w:rPr>
        <w:t xml:space="preserve">Кроме того, данная отрасль представлена следующими </w:t>
      </w:r>
      <w:r w:rsidRPr="00F858DF">
        <w:rPr>
          <w:color w:val="000000"/>
          <w:sz w:val="28"/>
          <w:szCs w:val="28"/>
          <w:lang w:val="x-none"/>
        </w:rPr>
        <w:t xml:space="preserve">предприятиями: </w:t>
      </w:r>
      <w:r w:rsidRPr="00F858DF">
        <w:rPr>
          <w:color w:val="000000"/>
          <w:sz w:val="28"/>
          <w:szCs w:val="28"/>
        </w:rPr>
        <w:t>филиал «СмоленскАтомЭнергоСбыт» АО «АтомЭнергоСбыт», ООО «Газпром межрегионгаз Смоленск».</w:t>
      </w:r>
    </w:p>
    <w:p w:rsidR="00241155" w:rsidRPr="00F858DF" w:rsidRDefault="00241155" w:rsidP="00241155">
      <w:pPr>
        <w:ind w:firstLine="708"/>
        <w:jc w:val="both"/>
        <w:rPr>
          <w:color w:val="000000"/>
          <w:sz w:val="28"/>
          <w:szCs w:val="28"/>
        </w:rPr>
      </w:pPr>
    </w:p>
    <w:p w:rsidR="00241155" w:rsidRPr="00F858DF" w:rsidRDefault="00241155" w:rsidP="00241155">
      <w:pPr>
        <w:ind w:firstLine="709"/>
        <w:jc w:val="both"/>
        <w:rPr>
          <w:b/>
          <w:color w:val="000000"/>
          <w:sz w:val="28"/>
          <w:szCs w:val="28"/>
          <w:u w:val="single"/>
        </w:rPr>
      </w:pPr>
      <w:r w:rsidRPr="00F858DF">
        <w:rPr>
          <w:b/>
          <w:color w:val="000000"/>
          <w:sz w:val="28"/>
          <w:szCs w:val="28"/>
          <w:u w:val="single"/>
        </w:rPr>
        <w:t>Водоснабжение; водоотведение, организация сбора и утилизации отходов, деятельность по ликвидации загрязнений</w:t>
      </w:r>
    </w:p>
    <w:p w:rsidR="00241155" w:rsidRPr="00F858DF" w:rsidRDefault="00241155" w:rsidP="00241155">
      <w:pPr>
        <w:ind w:firstLine="708"/>
        <w:jc w:val="both"/>
        <w:rPr>
          <w:color w:val="000000"/>
          <w:sz w:val="28"/>
          <w:szCs w:val="28"/>
        </w:rPr>
      </w:pPr>
      <w:r w:rsidRPr="00F858DF">
        <w:rPr>
          <w:color w:val="000000"/>
          <w:sz w:val="28"/>
          <w:szCs w:val="28"/>
        </w:rPr>
        <w:t>Объем отгруженных товаров собственного производства, выполненных работ и услуг собственными силами по данному виду экономической деятельности по оценке 2023 года составит 4163,6 млн руб., индекс производства – 95,6 %.</w:t>
      </w:r>
    </w:p>
    <w:p w:rsidR="00241155" w:rsidRPr="00F858DF" w:rsidRDefault="00241155" w:rsidP="00241155">
      <w:pPr>
        <w:ind w:firstLine="709"/>
        <w:jc w:val="both"/>
        <w:rPr>
          <w:color w:val="000000"/>
          <w:sz w:val="28"/>
          <w:szCs w:val="28"/>
        </w:rPr>
      </w:pPr>
      <w:r w:rsidRPr="00F858DF">
        <w:rPr>
          <w:color w:val="000000"/>
          <w:sz w:val="28"/>
          <w:szCs w:val="28"/>
          <w:lang w:val="x-none"/>
        </w:rPr>
        <w:t xml:space="preserve">В среднесрочной перспективе </w:t>
      </w:r>
      <w:r w:rsidRPr="00F858DF">
        <w:rPr>
          <w:color w:val="000000"/>
          <w:sz w:val="28"/>
          <w:szCs w:val="28"/>
        </w:rPr>
        <w:t>индекс производства</w:t>
      </w:r>
      <w:r w:rsidRPr="00F858DF">
        <w:rPr>
          <w:color w:val="000000"/>
          <w:sz w:val="28"/>
          <w:szCs w:val="28"/>
          <w:lang w:val="x-none"/>
        </w:rPr>
        <w:t xml:space="preserve"> </w:t>
      </w:r>
      <w:r w:rsidRPr="00F858DF">
        <w:rPr>
          <w:color w:val="000000"/>
          <w:sz w:val="28"/>
          <w:szCs w:val="28"/>
        </w:rPr>
        <w:t>по данному виду деятельности прогнозируется</w:t>
      </w:r>
      <w:r w:rsidRPr="00F858DF">
        <w:rPr>
          <w:color w:val="000000"/>
          <w:sz w:val="28"/>
          <w:szCs w:val="28"/>
          <w:lang w:val="x-none"/>
        </w:rPr>
        <w:t xml:space="preserve">: </w:t>
      </w:r>
      <w:r w:rsidRPr="00F858DF">
        <w:rPr>
          <w:color w:val="000000"/>
          <w:sz w:val="28"/>
          <w:szCs w:val="28"/>
        </w:rPr>
        <w:t>в 2024 году – 97,8 %, в 2025 году – 98,1 %,            в 2026 году – 95,7%.</w:t>
      </w:r>
    </w:p>
    <w:p w:rsidR="00241155" w:rsidRPr="00F858DF" w:rsidRDefault="00241155" w:rsidP="00241155">
      <w:pPr>
        <w:ind w:firstLine="709"/>
        <w:jc w:val="both"/>
        <w:rPr>
          <w:color w:val="000000"/>
          <w:sz w:val="28"/>
          <w:szCs w:val="28"/>
        </w:rPr>
      </w:pPr>
      <w:r w:rsidRPr="00F858DF">
        <w:rPr>
          <w:color w:val="000000"/>
          <w:sz w:val="28"/>
          <w:szCs w:val="28"/>
        </w:rPr>
        <w:t xml:space="preserve">К предприятиям данной отрасли относятся: АО «Пирамида»,                          АО «СпецАТХ», СМУП «Горводоканал». </w:t>
      </w:r>
    </w:p>
    <w:p w:rsidR="00241155" w:rsidRPr="00F858DF" w:rsidRDefault="00241155" w:rsidP="00241155">
      <w:pPr>
        <w:ind w:firstLine="709"/>
        <w:jc w:val="both"/>
        <w:rPr>
          <w:color w:val="000000"/>
          <w:sz w:val="28"/>
          <w:szCs w:val="28"/>
        </w:rPr>
      </w:pPr>
      <w:r w:rsidRPr="00F858DF">
        <w:rPr>
          <w:color w:val="000000"/>
          <w:sz w:val="28"/>
          <w:szCs w:val="28"/>
        </w:rPr>
        <w:t>В 2023 - 2026 годах предприятия планируют незначительный рост объема отгруженных товаров собственного производства, выполненных работ и услуг собственными силами.</w:t>
      </w:r>
    </w:p>
    <w:p w:rsidR="00241155" w:rsidRPr="00F858DF" w:rsidRDefault="00241155" w:rsidP="00241155">
      <w:pPr>
        <w:ind w:firstLine="709"/>
        <w:jc w:val="both"/>
        <w:rPr>
          <w:color w:val="000000"/>
          <w:sz w:val="28"/>
          <w:szCs w:val="28"/>
        </w:rPr>
      </w:pPr>
      <w:r w:rsidRPr="00F858DF">
        <w:rPr>
          <w:color w:val="000000"/>
          <w:sz w:val="28"/>
          <w:szCs w:val="28"/>
        </w:rPr>
        <w:t>Динамика развития отрасли «Водоснабжение; водоотведение, организация сбора и утилизации отходов, деятельность по ликвидации загрязнений» будет определяться общими тенденциями в экономическом развитии муниципального образования, а также динамикой численности населения.</w:t>
      </w:r>
    </w:p>
    <w:p w:rsidR="00241155" w:rsidRPr="00F858DF" w:rsidRDefault="00241155" w:rsidP="00FE6D4F">
      <w:pPr>
        <w:autoSpaceDE w:val="0"/>
        <w:autoSpaceDN w:val="0"/>
        <w:adjustRightInd w:val="0"/>
        <w:contextualSpacing/>
        <w:jc w:val="center"/>
        <w:rPr>
          <w:rFonts w:eastAsia="Calibri"/>
          <w:b/>
          <w:bCs/>
          <w:iCs/>
          <w:color w:val="000000"/>
          <w:sz w:val="28"/>
          <w:szCs w:val="28"/>
          <w:lang w:eastAsia="en-US"/>
        </w:rPr>
      </w:pPr>
      <w:r w:rsidRPr="00F858DF">
        <w:rPr>
          <w:rFonts w:eastAsia="Calibri"/>
          <w:b/>
          <w:bCs/>
          <w:iCs/>
          <w:color w:val="000000"/>
          <w:sz w:val="28"/>
          <w:szCs w:val="28"/>
          <w:lang w:eastAsia="en-US"/>
        </w:rPr>
        <w:t>3. Сельское хозяйство</w:t>
      </w:r>
    </w:p>
    <w:p w:rsidR="00241155" w:rsidRPr="00F858DF" w:rsidRDefault="00241155" w:rsidP="00241155">
      <w:pPr>
        <w:autoSpaceDE w:val="0"/>
        <w:autoSpaceDN w:val="0"/>
        <w:adjustRightInd w:val="0"/>
        <w:ind w:left="720"/>
        <w:contextualSpacing/>
        <w:jc w:val="center"/>
        <w:rPr>
          <w:rFonts w:eastAsia="Calibri"/>
          <w:b/>
          <w:bCs/>
          <w:iCs/>
          <w:color w:val="000000"/>
          <w:sz w:val="28"/>
          <w:szCs w:val="28"/>
          <w:lang w:eastAsia="en-US"/>
        </w:rPr>
      </w:pPr>
    </w:p>
    <w:p w:rsidR="00241155" w:rsidRPr="00F858DF" w:rsidRDefault="00241155" w:rsidP="00241155">
      <w:pPr>
        <w:ind w:firstLine="720"/>
        <w:contextualSpacing/>
        <w:jc w:val="both"/>
        <w:rPr>
          <w:rFonts w:eastAsia="Calibri"/>
          <w:color w:val="000000"/>
          <w:sz w:val="28"/>
          <w:szCs w:val="28"/>
          <w:lang w:eastAsia="en-US"/>
        </w:rPr>
      </w:pPr>
      <w:r w:rsidRPr="00F858DF">
        <w:rPr>
          <w:rFonts w:eastAsia="Calibri"/>
          <w:color w:val="000000"/>
          <w:sz w:val="28"/>
          <w:szCs w:val="28"/>
          <w:lang w:eastAsia="en-US"/>
        </w:rPr>
        <w:t>Производство сельскохозяйственной продукции в г. Смоленске не является основным видом экономической деятельности. Объем валовой продукции сельского хозяйства формируют хозяйства населения.</w:t>
      </w:r>
    </w:p>
    <w:p w:rsidR="00241155" w:rsidRPr="00F858DF" w:rsidRDefault="00241155" w:rsidP="00241155">
      <w:pPr>
        <w:ind w:firstLine="720"/>
        <w:contextualSpacing/>
        <w:jc w:val="both"/>
        <w:rPr>
          <w:rFonts w:eastAsia="Calibri"/>
          <w:color w:val="000000"/>
          <w:sz w:val="28"/>
          <w:szCs w:val="28"/>
          <w:lang w:eastAsia="en-US"/>
        </w:rPr>
      </w:pPr>
      <w:r w:rsidRPr="00F858DF">
        <w:rPr>
          <w:rFonts w:eastAsia="Calibri"/>
          <w:snapToGrid w:val="0"/>
          <w:color w:val="000000"/>
          <w:sz w:val="28"/>
          <w:szCs w:val="28"/>
          <w:lang w:eastAsia="en-US"/>
        </w:rPr>
        <w:t>На долю города Смоленска приходится 1,2 % от общего объема валовой продукции сельского хозяйства Смоленской области.</w:t>
      </w:r>
      <w:r w:rsidRPr="00F858DF">
        <w:rPr>
          <w:rFonts w:eastAsia="Calibri"/>
          <w:color w:val="000000"/>
          <w:sz w:val="28"/>
          <w:szCs w:val="28"/>
          <w:lang w:eastAsia="en-US"/>
        </w:rPr>
        <w:t xml:space="preserve"> </w:t>
      </w:r>
    </w:p>
    <w:p w:rsidR="00241155" w:rsidRPr="00F858DF" w:rsidRDefault="00241155" w:rsidP="00241155">
      <w:pPr>
        <w:ind w:firstLine="720"/>
        <w:contextualSpacing/>
        <w:jc w:val="both"/>
        <w:rPr>
          <w:rFonts w:eastAsia="Calibri"/>
          <w:snapToGrid w:val="0"/>
          <w:color w:val="000000"/>
          <w:sz w:val="28"/>
          <w:szCs w:val="28"/>
          <w:lang w:eastAsia="en-US"/>
        </w:rPr>
      </w:pPr>
      <w:r w:rsidRPr="00F858DF">
        <w:rPr>
          <w:rFonts w:eastAsia="Calibri"/>
          <w:color w:val="000000"/>
          <w:sz w:val="28"/>
          <w:szCs w:val="28"/>
          <w:lang w:eastAsia="en-US"/>
        </w:rPr>
        <w:t>По предварительной оценке Смоленскстата объем продукции сельского хозяйства населения по городу Смоленску в 2022 году составит 395,6 млн руб., или 92,9 % в сопоставимых ценах к 2021 году, в том числе о</w:t>
      </w:r>
      <w:r w:rsidRPr="00F858DF">
        <w:rPr>
          <w:rFonts w:eastAsia="Calibri"/>
          <w:snapToGrid w:val="0"/>
          <w:color w:val="000000"/>
          <w:sz w:val="28"/>
          <w:szCs w:val="28"/>
          <w:lang w:eastAsia="en-US"/>
        </w:rPr>
        <w:t>бъем продукции растениеводства – 372,2 млн руб. (95,2 %), продукция животноводства –              23,4 млн руб. (68,8 %).</w:t>
      </w:r>
      <w:r w:rsidRPr="00F858DF">
        <w:rPr>
          <w:rFonts w:eastAsia="Calibri"/>
          <w:color w:val="000000"/>
          <w:sz w:val="28"/>
          <w:szCs w:val="28"/>
          <w:lang w:eastAsia="en-US"/>
        </w:rPr>
        <w:t xml:space="preserve"> На снижение объемов продукции в 2022 году повлияло уменьшение посевных площадей сельскохозяйственных культур на 21 га, которые составили 447 га и сокращение</w:t>
      </w:r>
      <w:r w:rsidRPr="00F858DF">
        <w:rPr>
          <w:rFonts w:eastAsia="Calibri"/>
          <w:snapToGrid w:val="0"/>
          <w:color w:val="000000"/>
          <w:sz w:val="28"/>
          <w:szCs w:val="28"/>
          <w:lang w:eastAsia="en-US"/>
        </w:rPr>
        <w:t xml:space="preserve"> поголовья скота в личных хозяйствах всех категорий (крупнорогатый скот сократился на 9 и составил 34 головы, п</w:t>
      </w:r>
      <w:r w:rsidRPr="00F858DF">
        <w:rPr>
          <w:rFonts w:eastAsia="Calibri"/>
          <w:color w:val="000000"/>
          <w:sz w:val="28"/>
          <w:szCs w:val="28"/>
          <w:lang w:eastAsia="en-US"/>
        </w:rPr>
        <w:t>оголовье свиней - на 3 и составило 87 голов; поголовье овец и коз - на 2 и составило 117 голов).</w:t>
      </w:r>
    </w:p>
    <w:p w:rsidR="00241155" w:rsidRPr="00F858DF" w:rsidRDefault="00241155" w:rsidP="00241155">
      <w:pPr>
        <w:ind w:firstLine="720"/>
        <w:contextualSpacing/>
        <w:jc w:val="both"/>
        <w:rPr>
          <w:rFonts w:eastAsia="Calibri"/>
          <w:bCs/>
          <w:color w:val="000000"/>
          <w:sz w:val="28"/>
          <w:szCs w:val="28"/>
          <w:lang w:eastAsia="en-US"/>
        </w:rPr>
      </w:pPr>
      <w:r w:rsidRPr="00F858DF">
        <w:rPr>
          <w:rFonts w:eastAsia="Calibri"/>
          <w:color w:val="000000"/>
          <w:sz w:val="28"/>
          <w:szCs w:val="28"/>
          <w:lang w:eastAsia="en-US"/>
        </w:rPr>
        <w:t xml:space="preserve">Личными хозяйствами населения в 2022 году </w:t>
      </w:r>
      <w:r w:rsidRPr="00F858DF">
        <w:rPr>
          <w:rFonts w:eastAsia="Calibri"/>
          <w:bCs/>
          <w:color w:val="000000"/>
          <w:sz w:val="28"/>
          <w:szCs w:val="28"/>
          <w:lang w:eastAsia="en-US"/>
        </w:rPr>
        <w:t>произведено:</w:t>
      </w:r>
    </w:p>
    <w:p w:rsidR="00241155" w:rsidRPr="00F858DF" w:rsidRDefault="00241155" w:rsidP="00241155">
      <w:pPr>
        <w:ind w:firstLine="720"/>
        <w:contextualSpacing/>
        <w:jc w:val="both"/>
        <w:rPr>
          <w:rFonts w:eastAsia="Calibri"/>
          <w:bCs/>
          <w:color w:val="000000"/>
          <w:sz w:val="28"/>
          <w:szCs w:val="28"/>
          <w:lang w:eastAsia="en-US"/>
        </w:rPr>
      </w:pPr>
      <w:r w:rsidRPr="00F858DF">
        <w:rPr>
          <w:rFonts w:eastAsia="Calibri"/>
          <w:bCs/>
          <w:color w:val="000000"/>
          <w:sz w:val="28"/>
          <w:szCs w:val="28"/>
          <w:lang w:eastAsia="en-US"/>
        </w:rPr>
        <w:t xml:space="preserve">- мяса скота и птицы – 0,1 тыс. тонн (100,0 % к </w:t>
      </w:r>
      <w:r w:rsidRPr="00F858DF">
        <w:rPr>
          <w:rFonts w:eastAsia="Calibri"/>
          <w:color w:val="000000"/>
          <w:sz w:val="28"/>
          <w:szCs w:val="28"/>
          <w:lang w:eastAsia="en-US"/>
        </w:rPr>
        <w:t>уровню 2021 года</w:t>
      </w:r>
      <w:r w:rsidRPr="00F858DF">
        <w:rPr>
          <w:rFonts w:eastAsia="Calibri"/>
          <w:bCs/>
          <w:color w:val="000000"/>
          <w:sz w:val="28"/>
          <w:szCs w:val="28"/>
          <w:lang w:eastAsia="en-US"/>
        </w:rPr>
        <w:t>);</w:t>
      </w:r>
    </w:p>
    <w:p w:rsidR="00241155" w:rsidRPr="00F858DF" w:rsidRDefault="00241155" w:rsidP="00241155">
      <w:pPr>
        <w:ind w:firstLine="720"/>
        <w:jc w:val="both"/>
        <w:rPr>
          <w:rFonts w:eastAsia="Calibri"/>
          <w:bCs/>
          <w:color w:val="000000"/>
          <w:sz w:val="28"/>
          <w:szCs w:val="28"/>
          <w:lang w:eastAsia="en-US"/>
        </w:rPr>
      </w:pPr>
      <w:r w:rsidRPr="00F858DF">
        <w:rPr>
          <w:rFonts w:eastAsia="Calibri"/>
          <w:bCs/>
          <w:color w:val="000000"/>
          <w:sz w:val="28"/>
          <w:szCs w:val="28"/>
          <w:lang w:eastAsia="en-US"/>
        </w:rPr>
        <w:t xml:space="preserve">- молока – 0,2 тыс. тонн (100,0 % к </w:t>
      </w:r>
      <w:r w:rsidRPr="00F858DF">
        <w:rPr>
          <w:rFonts w:eastAsia="Calibri"/>
          <w:color w:val="000000"/>
          <w:sz w:val="28"/>
          <w:szCs w:val="28"/>
          <w:lang w:eastAsia="en-US"/>
        </w:rPr>
        <w:t>уровню 2021 года</w:t>
      </w:r>
      <w:r w:rsidRPr="00F858DF">
        <w:rPr>
          <w:rFonts w:eastAsia="Calibri"/>
          <w:bCs/>
          <w:color w:val="000000"/>
          <w:sz w:val="28"/>
          <w:szCs w:val="28"/>
          <w:lang w:eastAsia="en-US"/>
        </w:rPr>
        <w:t>);</w:t>
      </w:r>
    </w:p>
    <w:p w:rsidR="00241155" w:rsidRPr="00F858DF" w:rsidRDefault="00241155" w:rsidP="00241155">
      <w:pPr>
        <w:ind w:firstLine="720"/>
        <w:contextualSpacing/>
        <w:jc w:val="both"/>
        <w:rPr>
          <w:rFonts w:eastAsia="Calibri"/>
          <w:bCs/>
          <w:color w:val="000000"/>
          <w:sz w:val="28"/>
          <w:szCs w:val="28"/>
          <w:lang w:eastAsia="en-US"/>
        </w:rPr>
      </w:pPr>
      <w:r w:rsidRPr="00F858DF">
        <w:rPr>
          <w:rFonts w:eastAsia="Calibri"/>
          <w:bCs/>
          <w:color w:val="000000"/>
          <w:sz w:val="28"/>
          <w:szCs w:val="28"/>
          <w:lang w:eastAsia="en-US"/>
        </w:rPr>
        <w:t xml:space="preserve">- яиц – 324 тыс. штук (89,5 % к </w:t>
      </w:r>
      <w:r w:rsidRPr="00F858DF">
        <w:rPr>
          <w:rFonts w:eastAsia="Calibri"/>
          <w:color w:val="000000"/>
          <w:sz w:val="28"/>
          <w:szCs w:val="28"/>
          <w:lang w:eastAsia="en-US"/>
        </w:rPr>
        <w:t>уровню 2021 года</w:t>
      </w:r>
      <w:r w:rsidRPr="00F858DF">
        <w:rPr>
          <w:rFonts w:eastAsia="Calibri"/>
          <w:bCs/>
          <w:color w:val="000000"/>
          <w:sz w:val="28"/>
          <w:szCs w:val="28"/>
          <w:lang w:eastAsia="en-US"/>
        </w:rPr>
        <w:t>);</w:t>
      </w:r>
    </w:p>
    <w:p w:rsidR="00241155" w:rsidRPr="00F858DF" w:rsidRDefault="00241155" w:rsidP="00241155">
      <w:pPr>
        <w:ind w:firstLine="720"/>
        <w:contextualSpacing/>
        <w:jc w:val="both"/>
        <w:rPr>
          <w:rFonts w:eastAsia="Calibri"/>
          <w:bCs/>
          <w:color w:val="000000"/>
          <w:sz w:val="28"/>
          <w:szCs w:val="28"/>
          <w:lang w:eastAsia="en-US"/>
        </w:rPr>
      </w:pPr>
      <w:r w:rsidRPr="00F858DF">
        <w:rPr>
          <w:rFonts w:eastAsia="Calibri"/>
          <w:bCs/>
          <w:color w:val="000000"/>
          <w:sz w:val="28"/>
          <w:szCs w:val="28"/>
          <w:lang w:eastAsia="en-US"/>
        </w:rPr>
        <w:t xml:space="preserve">- картофеля – 3,5 тыс. тонн (125,0 % к </w:t>
      </w:r>
      <w:r w:rsidRPr="00F858DF">
        <w:rPr>
          <w:rFonts w:eastAsia="Calibri"/>
          <w:color w:val="000000"/>
          <w:sz w:val="28"/>
          <w:szCs w:val="28"/>
          <w:lang w:eastAsia="en-US"/>
        </w:rPr>
        <w:t>уровню 2021 года</w:t>
      </w:r>
      <w:r w:rsidRPr="00F858DF">
        <w:rPr>
          <w:rFonts w:eastAsia="Calibri"/>
          <w:bCs/>
          <w:color w:val="000000"/>
          <w:sz w:val="28"/>
          <w:szCs w:val="28"/>
          <w:lang w:eastAsia="en-US"/>
        </w:rPr>
        <w:t>);</w:t>
      </w:r>
    </w:p>
    <w:p w:rsidR="00241155" w:rsidRPr="00F858DF" w:rsidRDefault="00241155" w:rsidP="00241155">
      <w:pPr>
        <w:ind w:firstLine="720"/>
        <w:contextualSpacing/>
        <w:jc w:val="both"/>
        <w:rPr>
          <w:rFonts w:eastAsia="Calibri"/>
          <w:bCs/>
          <w:color w:val="000000"/>
          <w:sz w:val="28"/>
          <w:szCs w:val="28"/>
          <w:lang w:eastAsia="en-US"/>
        </w:rPr>
      </w:pPr>
      <w:r w:rsidRPr="00F858DF">
        <w:rPr>
          <w:rFonts w:eastAsia="Calibri"/>
          <w:bCs/>
          <w:color w:val="000000"/>
          <w:sz w:val="28"/>
          <w:szCs w:val="28"/>
          <w:lang w:eastAsia="en-US"/>
        </w:rPr>
        <w:t xml:space="preserve">- овощей – 2,7 тыс. тонн (87,1 % к </w:t>
      </w:r>
      <w:r w:rsidRPr="00F858DF">
        <w:rPr>
          <w:rFonts w:eastAsia="Calibri"/>
          <w:color w:val="000000"/>
          <w:sz w:val="28"/>
          <w:szCs w:val="28"/>
          <w:lang w:eastAsia="en-US"/>
        </w:rPr>
        <w:t>уровню 2021 года</w:t>
      </w:r>
      <w:r w:rsidRPr="00F858DF">
        <w:rPr>
          <w:rFonts w:eastAsia="Calibri"/>
          <w:bCs/>
          <w:color w:val="000000"/>
          <w:sz w:val="28"/>
          <w:szCs w:val="28"/>
          <w:lang w:eastAsia="en-US"/>
        </w:rPr>
        <w:t>).</w:t>
      </w:r>
    </w:p>
    <w:p w:rsidR="00241155" w:rsidRPr="00F858DF" w:rsidRDefault="00241155" w:rsidP="00241155">
      <w:pPr>
        <w:ind w:firstLine="709"/>
        <w:jc w:val="both"/>
        <w:rPr>
          <w:snapToGrid w:val="0"/>
          <w:color w:val="000000"/>
          <w:sz w:val="28"/>
          <w:szCs w:val="28"/>
        </w:rPr>
      </w:pPr>
    </w:p>
    <w:p w:rsidR="00241155" w:rsidRPr="00F858DF" w:rsidRDefault="00CF0090" w:rsidP="00FE6D4F">
      <w:pPr>
        <w:jc w:val="center"/>
        <w:rPr>
          <w:snapToGrid w:val="0"/>
          <w:color w:val="000000"/>
          <w:sz w:val="28"/>
          <w:szCs w:val="28"/>
        </w:rPr>
      </w:pPr>
      <w:r w:rsidRPr="00F858DF">
        <w:rPr>
          <w:noProof/>
          <w:snapToGrid w:val="0"/>
          <w:color w:val="000000"/>
          <w:sz w:val="28"/>
          <w:szCs w:val="28"/>
        </w:rPr>
        <w:drawing>
          <wp:inline distT="0" distB="0" distL="0" distR="0">
            <wp:extent cx="4566285" cy="26212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66285" cy="2621280"/>
                    </a:xfrm>
                    <a:prstGeom prst="rect">
                      <a:avLst/>
                    </a:prstGeom>
                    <a:noFill/>
                  </pic:spPr>
                </pic:pic>
              </a:graphicData>
            </a:graphic>
          </wp:inline>
        </w:drawing>
      </w:r>
    </w:p>
    <w:p w:rsidR="00241155" w:rsidRPr="00F858DF" w:rsidRDefault="00241155" w:rsidP="00241155">
      <w:pPr>
        <w:ind w:firstLine="720"/>
        <w:contextualSpacing/>
        <w:jc w:val="both"/>
        <w:rPr>
          <w:rFonts w:eastAsia="Calibri"/>
          <w:color w:val="000000"/>
          <w:sz w:val="28"/>
          <w:szCs w:val="28"/>
          <w:lang w:eastAsia="en-US"/>
        </w:rPr>
      </w:pPr>
      <w:r w:rsidRPr="00F858DF">
        <w:rPr>
          <w:rFonts w:eastAsia="Calibri"/>
          <w:color w:val="000000"/>
          <w:sz w:val="28"/>
          <w:szCs w:val="28"/>
          <w:lang w:eastAsia="en-US"/>
        </w:rPr>
        <w:t>В прогнозируемом периоде индекс производства в сельском хозяйстве в 2023 - 2026 годах – 100,2 % ежегодно.</w:t>
      </w:r>
    </w:p>
    <w:p w:rsidR="00241155" w:rsidRPr="00F858DF" w:rsidRDefault="00241155" w:rsidP="00241155">
      <w:pPr>
        <w:spacing w:after="160" w:line="259" w:lineRule="auto"/>
        <w:contextualSpacing/>
        <w:jc w:val="center"/>
        <w:rPr>
          <w:rFonts w:eastAsia="Calibri"/>
          <w:b/>
          <w:bCs/>
          <w:color w:val="000000"/>
          <w:sz w:val="28"/>
          <w:szCs w:val="28"/>
          <w:lang w:eastAsia="en-US"/>
        </w:rPr>
      </w:pPr>
    </w:p>
    <w:p w:rsidR="00241155" w:rsidRPr="00F858DF" w:rsidRDefault="00241155" w:rsidP="00241155">
      <w:pPr>
        <w:spacing w:after="160" w:line="259" w:lineRule="auto"/>
        <w:contextualSpacing/>
        <w:jc w:val="center"/>
        <w:rPr>
          <w:rFonts w:eastAsia="Calibri"/>
          <w:b/>
          <w:bCs/>
          <w:color w:val="000000"/>
          <w:sz w:val="28"/>
          <w:szCs w:val="28"/>
          <w:lang w:eastAsia="en-US"/>
        </w:rPr>
      </w:pPr>
      <w:r w:rsidRPr="00F858DF">
        <w:rPr>
          <w:rFonts w:eastAsia="Calibri"/>
          <w:b/>
          <w:bCs/>
          <w:color w:val="000000"/>
          <w:sz w:val="28"/>
          <w:szCs w:val="28"/>
          <w:lang w:eastAsia="en-US"/>
        </w:rPr>
        <w:t>4. Строительство</w:t>
      </w:r>
    </w:p>
    <w:p w:rsidR="00241155" w:rsidRPr="00F858DF" w:rsidRDefault="00241155" w:rsidP="00241155">
      <w:pPr>
        <w:spacing w:after="160" w:line="259" w:lineRule="auto"/>
        <w:contextualSpacing/>
        <w:jc w:val="center"/>
        <w:rPr>
          <w:rFonts w:eastAsia="Calibri"/>
          <w:b/>
          <w:bCs/>
          <w:color w:val="000000"/>
          <w:sz w:val="28"/>
          <w:szCs w:val="28"/>
          <w:lang w:eastAsia="en-US"/>
        </w:rPr>
      </w:pPr>
    </w:p>
    <w:p w:rsidR="00241155" w:rsidRPr="00F858DF" w:rsidRDefault="00241155" w:rsidP="00241155">
      <w:pPr>
        <w:ind w:firstLine="708"/>
        <w:jc w:val="both"/>
        <w:rPr>
          <w:color w:val="000000"/>
          <w:sz w:val="28"/>
          <w:szCs w:val="28"/>
        </w:rPr>
      </w:pPr>
      <w:r w:rsidRPr="00F858DF">
        <w:rPr>
          <w:color w:val="000000"/>
          <w:sz w:val="28"/>
          <w:szCs w:val="28"/>
        </w:rPr>
        <w:t xml:space="preserve">Прогноз развития строительства разработан с учетом динамики инвестиционного спроса и развития жилищно-строительного комплекса города Смоленска. </w:t>
      </w:r>
    </w:p>
    <w:p w:rsidR="00241155" w:rsidRPr="00F858DF" w:rsidRDefault="00241155" w:rsidP="00241155">
      <w:pPr>
        <w:ind w:firstLine="708"/>
        <w:jc w:val="both"/>
        <w:rPr>
          <w:bCs/>
          <w:color w:val="000000"/>
          <w:sz w:val="28"/>
          <w:szCs w:val="28"/>
        </w:rPr>
      </w:pPr>
      <w:r w:rsidRPr="00F858DF">
        <w:rPr>
          <w:bCs/>
          <w:color w:val="000000"/>
          <w:sz w:val="28"/>
          <w:szCs w:val="28"/>
        </w:rPr>
        <w:t xml:space="preserve">Объем работ, выполненных по виду деятельности «строительство» за январь - </w:t>
      </w:r>
      <w:r w:rsidR="009C2699" w:rsidRPr="00F858DF">
        <w:rPr>
          <w:bCs/>
          <w:color w:val="000000"/>
          <w:sz w:val="28"/>
          <w:szCs w:val="28"/>
        </w:rPr>
        <w:t>июл</w:t>
      </w:r>
      <w:r w:rsidRPr="00F858DF">
        <w:rPr>
          <w:bCs/>
          <w:color w:val="000000"/>
          <w:sz w:val="28"/>
          <w:szCs w:val="28"/>
        </w:rPr>
        <w:t>ь 2023 года, составил 1</w:t>
      </w:r>
      <w:r w:rsidR="009C2699" w:rsidRPr="00F858DF">
        <w:rPr>
          <w:bCs/>
          <w:color w:val="000000"/>
          <w:sz w:val="28"/>
          <w:szCs w:val="28"/>
        </w:rPr>
        <w:t>489</w:t>
      </w:r>
      <w:r w:rsidRPr="00F858DF">
        <w:rPr>
          <w:bCs/>
          <w:color w:val="000000"/>
          <w:sz w:val="28"/>
          <w:szCs w:val="28"/>
        </w:rPr>
        <w:t>,</w:t>
      </w:r>
      <w:r w:rsidR="009C2699" w:rsidRPr="00F858DF">
        <w:rPr>
          <w:bCs/>
          <w:color w:val="000000"/>
          <w:sz w:val="28"/>
          <w:szCs w:val="28"/>
        </w:rPr>
        <w:t>2</w:t>
      </w:r>
      <w:r w:rsidRPr="00F858DF">
        <w:rPr>
          <w:bCs/>
          <w:color w:val="000000"/>
          <w:sz w:val="28"/>
          <w:szCs w:val="28"/>
        </w:rPr>
        <w:t xml:space="preserve"> млн руб., что на </w:t>
      </w:r>
      <w:r w:rsidR="009C2699" w:rsidRPr="00F858DF">
        <w:rPr>
          <w:bCs/>
          <w:color w:val="000000"/>
          <w:sz w:val="28"/>
          <w:szCs w:val="28"/>
        </w:rPr>
        <w:t>39,2</w:t>
      </w:r>
      <w:r w:rsidRPr="00F858DF">
        <w:rPr>
          <w:bCs/>
          <w:color w:val="000000"/>
          <w:sz w:val="28"/>
          <w:szCs w:val="28"/>
        </w:rPr>
        <w:t xml:space="preserve"> % ниже аналогичного периода прошлого года 2022 года. </w:t>
      </w:r>
    </w:p>
    <w:p w:rsidR="00241155" w:rsidRPr="00F858DF" w:rsidRDefault="00241155" w:rsidP="00241155">
      <w:pPr>
        <w:ind w:firstLine="708"/>
        <w:jc w:val="both"/>
        <w:rPr>
          <w:bCs/>
          <w:color w:val="000000"/>
          <w:sz w:val="28"/>
          <w:szCs w:val="28"/>
        </w:rPr>
      </w:pPr>
      <w:r w:rsidRPr="00F858DF">
        <w:rPr>
          <w:bCs/>
          <w:color w:val="000000"/>
          <w:sz w:val="28"/>
          <w:szCs w:val="28"/>
        </w:rPr>
        <w:t>По оценке, в 2023 году темп роста выполненных работ (в сопоставимой оценке) по виду деятельност</w:t>
      </w:r>
      <w:r w:rsidR="00DC5417" w:rsidRPr="00F858DF">
        <w:rPr>
          <w:bCs/>
          <w:color w:val="000000"/>
          <w:sz w:val="28"/>
          <w:szCs w:val="28"/>
        </w:rPr>
        <w:t>и «Строительство» составит 104,6</w:t>
      </w:r>
      <w:r w:rsidRPr="00F858DF">
        <w:rPr>
          <w:bCs/>
          <w:color w:val="000000"/>
          <w:sz w:val="28"/>
          <w:szCs w:val="28"/>
        </w:rPr>
        <w:t xml:space="preserve"> %, объем выполненных работ – 460</w:t>
      </w:r>
      <w:r w:rsidR="00DC5417" w:rsidRPr="00F858DF">
        <w:rPr>
          <w:bCs/>
          <w:color w:val="000000"/>
          <w:sz w:val="28"/>
          <w:szCs w:val="28"/>
        </w:rPr>
        <w:t>3</w:t>
      </w:r>
      <w:r w:rsidRPr="00F858DF">
        <w:rPr>
          <w:bCs/>
          <w:color w:val="000000"/>
          <w:sz w:val="28"/>
          <w:szCs w:val="28"/>
        </w:rPr>
        <w:t>,</w:t>
      </w:r>
      <w:r w:rsidR="00DC5417" w:rsidRPr="00F858DF">
        <w:rPr>
          <w:bCs/>
          <w:color w:val="000000"/>
          <w:sz w:val="28"/>
          <w:szCs w:val="28"/>
        </w:rPr>
        <w:t>6</w:t>
      </w:r>
      <w:r w:rsidRPr="00F858DF">
        <w:rPr>
          <w:bCs/>
          <w:color w:val="000000"/>
          <w:sz w:val="28"/>
          <w:szCs w:val="28"/>
        </w:rPr>
        <w:t xml:space="preserve"> млн руб.</w:t>
      </w:r>
      <w:r w:rsidRPr="00F858DF">
        <w:rPr>
          <w:color w:val="000000"/>
          <w:sz w:val="28"/>
          <w:szCs w:val="28"/>
        </w:rPr>
        <w:t xml:space="preserve"> </w:t>
      </w:r>
    </w:p>
    <w:p w:rsidR="00241155" w:rsidRPr="00F858DF" w:rsidRDefault="00241155" w:rsidP="00241155">
      <w:pPr>
        <w:ind w:firstLine="708"/>
        <w:jc w:val="both"/>
        <w:rPr>
          <w:color w:val="000000"/>
          <w:sz w:val="28"/>
          <w:szCs w:val="28"/>
          <w:shd w:val="clear" w:color="auto" w:fill="FDFDFD"/>
        </w:rPr>
      </w:pPr>
      <w:r w:rsidRPr="00F858DF">
        <w:rPr>
          <w:color w:val="000000"/>
          <w:sz w:val="28"/>
          <w:szCs w:val="28"/>
        </w:rPr>
        <w:t xml:space="preserve">В прогнозном периоде индекс физического объема по виду деятельности «строительство» составит: в 2024 году – </w:t>
      </w:r>
      <w:r w:rsidR="00DC5417" w:rsidRPr="00F858DF">
        <w:rPr>
          <w:color w:val="000000"/>
          <w:sz w:val="28"/>
          <w:szCs w:val="28"/>
        </w:rPr>
        <w:t>100,8</w:t>
      </w:r>
      <w:r w:rsidRPr="00F858DF">
        <w:rPr>
          <w:color w:val="000000"/>
          <w:sz w:val="28"/>
          <w:szCs w:val="28"/>
        </w:rPr>
        <w:t xml:space="preserve"> % (48</w:t>
      </w:r>
      <w:r w:rsidR="00DC5417" w:rsidRPr="00F858DF">
        <w:rPr>
          <w:color w:val="000000"/>
          <w:sz w:val="28"/>
          <w:szCs w:val="28"/>
        </w:rPr>
        <w:t>72</w:t>
      </w:r>
      <w:r w:rsidRPr="00F858DF">
        <w:rPr>
          <w:color w:val="000000"/>
          <w:sz w:val="28"/>
          <w:szCs w:val="28"/>
        </w:rPr>
        <w:t>,</w:t>
      </w:r>
      <w:r w:rsidR="00E47F7D" w:rsidRPr="00F858DF">
        <w:rPr>
          <w:color w:val="000000"/>
          <w:sz w:val="28"/>
          <w:szCs w:val="28"/>
        </w:rPr>
        <w:t>5</w:t>
      </w:r>
      <w:r w:rsidRPr="00F858DF">
        <w:rPr>
          <w:color w:val="000000"/>
          <w:sz w:val="28"/>
          <w:szCs w:val="28"/>
        </w:rPr>
        <w:t xml:space="preserve"> млн руб.), в 2025 году– </w:t>
      </w:r>
      <w:r w:rsidRPr="00F858DF">
        <w:rPr>
          <w:color w:val="000000"/>
          <w:sz w:val="28"/>
          <w:szCs w:val="28"/>
          <w:shd w:val="clear" w:color="auto" w:fill="FDFDFD"/>
        </w:rPr>
        <w:t>100,</w:t>
      </w:r>
      <w:r w:rsidR="00DC5417" w:rsidRPr="00F858DF">
        <w:rPr>
          <w:color w:val="000000"/>
          <w:sz w:val="28"/>
          <w:szCs w:val="28"/>
          <w:shd w:val="clear" w:color="auto" w:fill="FDFDFD"/>
        </w:rPr>
        <w:t>5</w:t>
      </w:r>
      <w:r w:rsidRPr="00F858DF">
        <w:rPr>
          <w:color w:val="000000"/>
          <w:sz w:val="28"/>
          <w:szCs w:val="28"/>
          <w:shd w:val="clear" w:color="auto" w:fill="FDFDFD"/>
        </w:rPr>
        <w:t xml:space="preserve"> % (5</w:t>
      </w:r>
      <w:r w:rsidR="00DC5417" w:rsidRPr="00F858DF">
        <w:rPr>
          <w:color w:val="000000"/>
          <w:sz w:val="28"/>
          <w:szCs w:val="28"/>
          <w:shd w:val="clear" w:color="auto" w:fill="FDFDFD"/>
        </w:rPr>
        <w:t>117</w:t>
      </w:r>
      <w:r w:rsidRPr="00F858DF">
        <w:rPr>
          <w:color w:val="000000"/>
          <w:sz w:val="28"/>
          <w:szCs w:val="28"/>
          <w:shd w:val="clear" w:color="auto" w:fill="FDFDFD"/>
        </w:rPr>
        <w:t>,</w:t>
      </w:r>
      <w:r w:rsidR="00E47F7D" w:rsidRPr="00F858DF">
        <w:rPr>
          <w:color w:val="000000"/>
          <w:sz w:val="28"/>
          <w:szCs w:val="28"/>
          <w:shd w:val="clear" w:color="auto" w:fill="FDFDFD"/>
        </w:rPr>
        <w:t>2</w:t>
      </w:r>
      <w:r w:rsidRPr="00F858DF">
        <w:rPr>
          <w:color w:val="000000"/>
          <w:sz w:val="28"/>
          <w:szCs w:val="28"/>
          <w:shd w:val="clear" w:color="auto" w:fill="FDFDFD"/>
        </w:rPr>
        <w:t xml:space="preserve"> млн руб.), в 2026 году – 100,</w:t>
      </w:r>
      <w:r w:rsidR="00DC5417" w:rsidRPr="00F858DF">
        <w:rPr>
          <w:color w:val="000000"/>
          <w:sz w:val="28"/>
          <w:szCs w:val="28"/>
          <w:shd w:val="clear" w:color="auto" w:fill="FDFDFD"/>
        </w:rPr>
        <w:t>4 % (5348</w:t>
      </w:r>
      <w:r w:rsidRPr="00F858DF">
        <w:rPr>
          <w:color w:val="000000"/>
          <w:sz w:val="28"/>
          <w:szCs w:val="28"/>
          <w:shd w:val="clear" w:color="auto" w:fill="FDFDFD"/>
        </w:rPr>
        <w:t>,</w:t>
      </w:r>
      <w:r w:rsidR="00E47F7D" w:rsidRPr="00F858DF">
        <w:rPr>
          <w:color w:val="000000"/>
          <w:sz w:val="28"/>
          <w:szCs w:val="28"/>
          <w:shd w:val="clear" w:color="auto" w:fill="FDFDFD"/>
        </w:rPr>
        <w:t>3</w:t>
      </w:r>
      <w:r w:rsidRPr="00F858DF">
        <w:rPr>
          <w:color w:val="000000"/>
          <w:sz w:val="28"/>
          <w:szCs w:val="28"/>
          <w:shd w:val="clear" w:color="auto" w:fill="FDFDFD"/>
        </w:rPr>
        <w:t xml:space="preserve"> млн руб.) к уровню предыдущего года. </w:t>
      </w:r>
    </w:p>
    <w:p w:rsidR="00241155" w:rsidRPr="00F858DF" w:rsidRDefault="00241155" w:rsidP="00241155">
      <w:pPr>
        <w:ind w:firstLine="708"/>
        <w:contextualSpacing/>
        <w:jc w:val="both"/>
        <w:rPr>
          <w:color w:val="000000"/>
          <w:sz w:val="28"/>
          <w:szCs w:val="28"/>
          <w:shd w:val="clear" w:color="auto" w:fill="FDFDFD"/>
        </w:rPr>
      </w:pPr>
      <w:r w:rsidRPr="00F858DF">
        <w:rPr>
          <w:color w:val="000000"/>
          <w:sz w:val="28"/>
          <w:szCs w:val="28"/>
          <w:shd w:val="clear" w:color="auto" w:fill="FDFDFD"/>
        </w:rPr>
        <w:t>Основными факторами, сдерживающими деятельность строительных организаций, являются: недостаток финансовых ресурсов, связанный с дефицитом оборотных средств при растущей стоимости стройматериалов, снижение обеспеченного платежеспособного спроса на рынке строительства жилья.</w:t>
      </w:r>
    </w:p>
    <w:p w:rsidR="00241155" w:rsidRPr="00F858DF" w:rsidRDefault="00241155" w:rsidP="00241155">
      <w:pPr>
        <w:ind w:firstLine="708"/>
        <w:jc w:val="both"/>
        <w:rPr>
          <w:color w:val="000000"/>
          <w:sz w:val="28"/>
          <w:szCs w:val="28"/>
          <w:shd w:val="clear" w:color="auto" w:fill="FDFDFD"/>
        </w:rPr>
      </w:pPr>
      <w:r w:rsidRPr="00F858DF">
        <w:rPr>
          <w:color w:val="000000"/>
          <w:sz w:val="28"/>
          <w:szCs w:val="28"/>
          <w:shd w:val="clear" w:color="auto" w:fill="FDFDFD"/>
        </w:rPr>
        <w:t xml:space="preserve">Задачами в сфере обеспечения населения города жильем являются повышение доступности жилья для населения и уровня комфорта жилищного фонда, обеспечение баланса спроса и предложения на рынке жилья. </w:t>
      </w:r>
    </w:p>
    <w:p w:rsidR="00241155" w:rsidRPr="00F858DF" w:rsidRDefault="00241155" w:rsidP="00241155">
      <w:pPr>
        <w:ind w:firstLine="708"/>
        <w:jc w:val="both"/>
        <w:rPr>
          <w:color w:val="000000"/>
          <w:sz w:val="28"/>
          <w:szCs w:val="28"/>
          <w:shd w:val="clear" w:color="auto" w:fill="FDFDFD"/>
        </w:rPr>
      </w:pPr>
      <w:r w:rsidRPr="00F858DF">
        <w:rPr>
          <w:color w:val="000000"/>
          <w:sz w:val="28"/>
          <w:szCs w:val="28"/>
          <w:shd w:val="clear" w:color="auto" w:fill="FDFDFD"/>
        </w:rPr>
        <w:t>Ключевым фактором поддержания платежеспособного спрос</w:t>
      </w:r>
      <w:r w:rsidR="00727133" w:rsidRPr="00F858DF">
        <w:rPr>
          <w:color w:val="000000"/>
          <w:sz w:val="28"/>
          <w:szCs w:val="28"/>
          <w:shd w:val="clear" w:color="auto" w:fill="FDFDFD"/>
        </w:rPr>
        <w:t xml:space="preserve">а населения на строительство и </w:t>
      </w:r>
      <w:r w:rsidRPr="00F858DF">
        <w:rPr>
          <w:color w:val="000000"/>
          <w:sz w:val="28"/>
          <w:szCs w:val="28"/>
          <w:shd w:val="clear" w:color="auto" w:fill="FDFDFD"/>
        </w:rPr>
        <w:t>приобретение индивидуального жилья будет являться государственная поддержка граждан путем расширенных программ льготного ипотечного кредитования («Льготная ипотека», «Семейная ипотека», «Сельская ипотека» и др.).</w:t>
      </w:r>
    </w:p>
    <w:p w:rsidR="00241155" w:rsidRPr="00F858DF" w:rsidRDefault="00241155" w:rsidP="00241155">
      <w:pPr>
        <w:ind w:firstLine="708"/>
        <w:contextualSpacing/>
        <w:jc w:val="both"/>
        <w:rPr>
          <w:color w:val="000000"/>
          <w:sz w:val="28"/>
          <w:szCs w:val="28"/>
        </w:rPr>
      </w:pPr>
      <w:r w:rsidRPr="00F858DF">
        <w:rPr>
          <w:color w:val="000000"/>
          <w:sz w:val="28"/>
          <w:szCs w:val="28"/>
        </w:rPr>
        <w:t xml:space="preserve">В прогнозном периоде планируется строительство Западного II жилого мкр. на Краснинском ш., многоэтажной комплексной застройки в                   пос. Миловидово (общественно-жилой центр Юг-III), пос. Красный Бор,                    пос. Одинцово, строительство жилого комплекса «Соловьиная роща» (мкр. № 9 Юго-Восточного района города Смоленска, «Новый квартал»), многоэтажной застройки в районе ул. Матросова – Воробьева – Черняховского,                             ул. Твардовского – Исаковского – Чаплина – Герцена, по ул. 1-я Восточная, в мкр. «Семичевка», «Королевка», малоэтажной застройки в пос. Анастасино и Пасово. </w:t>
      </w:r>
    </w:p>
    <w:p w:rsidR="00241155" w:rsidRPr="00F858DF" w:rsidRDefault="00CF0090" w:rsidP="00FE6D4F">
      <w:pPr>
        <w:jc w:val="center"/>
        <w:rPr>
          <w:rFonts w:eastAsia="Calibri"/>
          <w:color w:val="000000"/>
          <w:sz w:val="28"/>
          <w:szCs w:val="28"/>
          <w:lang w:eastAsia="en-US"/>
        </w:rPr>
      </w:pPr>
      <w:r w:rsidRPr="00F858DF">
        <w:rPr>
          <w:noProof/>
          <w:color w:val="000000"/>
        </w:rPr>
        <w:drawing>
          <wp:inline distT="0" distB="0" distL="0" distR="0">
            <wp:extent cx="5162550" cy="3324225"/>
            <wp:effectExtent l="0" t="0" r="0" b="0"/>
            <wp:docPr id="4"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8">
                      <a:extLst>
                        <a:ext uri="{28A0092B-C50C-407E-A947-70E740481C1C}">
                          <a14:useLocalDpi xmlns:a14="http://schemas.microsoft.com/office/drawing/2010/main" val="0"/>
                        </a:ext>
                      </a:extLst>
                    </a:blip>
                    <a:srcRect b="-56"/>
                    <a:stretch>
                      <a:fillRect/>
                    </a:stretch>
                  </pic:blipFill>
                  <pic:spPr bwMode="auto">
                    <a:xfrm>
                      <a:off x="0" y="0"/>
                      <a:ext cx="5162550" cy="3324225"/>
                    </a:xfrm>
                    <a:prstGeom prst="rect">
                      <a:avLst/>
                    </a:prstGeom>
                    <a:noFill/>
                    <a:ln>
                      <a:noFill/>
                    </a:ln>
                  </pic:spPr>
                </pic:pic>
              </a:graphicData>
            </a:graphic>
          </wp:inline>
        </w:drawing>
      </w:r>
    </w:p>
    <w:p w:rsidR="00241155" w:rsidRPr="00F858DF" w:rsidRDefault="00241155" w:rsidP="00241155">
      <w:pPr>
        <w:ind w:firstLine="708"/>
        <w:jc w:val="both"/>
        <w:rPr>
          <w:color w:val="000000"/>
          <w:sz w:val="28"/>
          <w:szCs w:val="28"/>
        </w:rPr>
      </w:pPr>
      <w:r w:rsidRPr="00F858DF">
        <w:rPr>
          <w:color w:val="000000"/>
          <w:sz w:val="28"/>
          <w:szCs w:val="28"/>
        </w:rPr>
        <w:t>На период с 2023 по 2026 год показатель ежегодного ввода жилья на территории города Смоленска прогнозируется в размере:</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2023 год – 169,0 тыс. кв. м;</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2024 год – 168,4 тыс. кв. м;</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 xml:space="preserve">2025 год – 168,4 тыс. кв. м; </w:t>
      </w:r>
    </w:p>
    <w:p w:rsidR="00241155" w:rsidRPr="00F858DF" w:rsidRDefault="00241155" w:rsidP="00241155">
      <w:pPr>
        <w:ind w:firstLine="708"/>
        <w:jc w:val="both"/>
        <w:rPr>
          <w:rFonts w:eastAsia="Calibri"/>
          <w:color w:val="000000"/>
          <w:sz w:val="28"/>
          <w:szCs w:val="28"/>
          <w:lang w:eastAsia="en-US"/>
        </w:rPr>
      </w:pPr>
      <w:r w:rsidRPr="00F858DF">
        <w:rPr>
          <w:rFonts w:eastAsia="Calibri"/>
          <w:color w:val="000000"/>
          <w:sz w:val="28"/>
          <w:szCs w:val="28"/>
          <w:lang w:eastAsia="en-US"/>
        </w:rPr>
        <w:t>2026 год – 168,4 тыс. кв. м.</w:t>
      </w:r>
    </w:p>
    <w:p w:rsidR="00241155" w:rsidRPr="00F858DF" w:rsidRDefault="00241155" w:rsidP="00241155">
      <w:pPr>
        <w:ind w:firstLine="708"/>
        <w:jc w:val="both"/>
        <w:rPr>
          <w:color w:val="000000"/>
          <w:sz w:val="28"/>
          <w:szCs w:val="28"/>
        </w:rPr>
      </w:pPr>
      <w:r w:rsidRPr="00F858DF">
        <w:rPr>
          <w:color w:val="000000"/>
          <w:sz w:val="28"/>
          <w:szCs w:val="28"/>
        </w:rPr>
        <w:t xml:space="preserve">За 2023 - 2026 годы, по предварительным данным, будет введено в эксплуатацию 674,2 тыс. кв. м общей площади жилых домов, в том числе       43,3 тыс. кв. м индивидуального жилья. </w:t>
      </w:r>
    </w:p>
    <w:p w:rsidR="00241155" w:rsidRPr="00F858DF" w:rsidRDefault="00241155" w:rsidP="00241155">
      <w:pPr>
        <w:ind w:firstLine="708"/>
        <w:jc w:val="both"/>
        <w:rPr>
          <w:color w:val="000000"/>
          <w:sz w:val="28"/>
          <w:szCs w:val="28"/>
        </w:rPr>
      </w:pPr>
    </w:p>
    <w:p w:rsidR="00241155" w:rsidRPr="00F858DF" w:rsidRDefault="00241155" w:rsidP="00FE6D4F">
      <w:pPr>
        <w:numPr>
          <w:ilvl w:val="0"/>
          <w:numId w:val="46"/>
        </w:numPr>
        <w:spacing w:after="160" w:line="259" w:lineRule="auto"/>
        <w:ind w:left="0" w:firstLine="0"/>
        <w:contextualSpacing/>
        <w:jc w:val="center"/>
        <w:rPr>
          <w:rFonts w:eastAsia="Calibri"/>
          <w:b/>
          <w:color w:val="000000"/>
          <w:sz w:val="28"/>
          <w:szCs w:val="28"/>
          <w:lang w:eastAsia="en-US"/>
        </w:rPr>
      </w:pPr>
      <w:r w:rsidRPr="00F858DF">
        <w:rPr>
          <w:rFonts w:eastAsia="Calibri"/>
          <w:b/>
          <w:color w:val="000000"/>
          <w:sz w:val="28"/>
          <w:szCs w:val="28"/>
          <w:lang w:eastAsia="en-US"/>
        </w:rPr>
        <w:t>Торговля и услуги населению</w:t>
      </w:r>
    </w:p>
    <w:p w:rsidR="00241155" w:rsidRPr="00F858DF" w:rsidRDefault="00241155" w:rsidP="00241155">
      <w:pPr>
        <w:ind w:firstLine="567"/>
        <w:jc w:val="both"/>
        <w:rPr>
          <w:color w:val="000000"/>
          <w:sz w:val="28"/>
          <w:szCs w:val="25"/>
        </w:rPr>
      </w:pPr>
    </w:p>
    <w:p w:rsidR="00241155" w:rsidRPr="00F858DF" w:rsidRDefault="00241155" w:rsidP="00241155">
      <w:pPr>
        <w:ind w:firstLine="708"/>
        <w:contextualSpacing/>
        <w:jc w:val="both"/>
        <w:rPr>
          <w:color w:val="000000"/>
          <w:sz w:val="28"/>
          <w:szCs w:val="28"/>
        </w:rPr>
      </w:pPr>
      <w:r w:rsidRPr="00F858DF">
        <w:rPr>
          <w:color w:val="000000"/>
          <w:sz w:val="28"/>
          <w:szCs w:val="28"/>
        </w:rPr>
        <w:t>Потребительский рынок является одной из важнейших сфер жизнеобеспечения и экономики города и призван обеспечить решение комплекса задач, ориентированных на наиболее полное удовлетворение потребностей населения в услугах торговли, общественного питания и бытового обслуживания.</w:t>
      </w:r>
    </w:p>
    <w:p w:rsidR="00241155" w:rsidRPr="00F858DF" w:rsidRDefault="00241155" w:rsidP="00241155">
      <w:pPr>
        <w:widowControl w:val="0"/>
        <w:autoSpaceDE w:val="0"/>
        <w:autoSpaceDN w:val="0"/>
        <w:ind w:firstLine="540"/>
        <w:jc w:val="both"/>
        <w:rPr>
          <w:color w:val="000000"/>
          <w:sz w:val="28"/>
          <w:szCs w:val="28"/>
        </w:rPr>
      </w:pPr>
      <w:r w:rsidRPr="00F858DF">
        <w:rPr>
          <w:color w:val="000000"/>
          <w:sz w:val="28"/>
          <w:szCs w:val="28"/>
        </w:rPr>
        <w:t>Состояние потребительского рынка является одним из важнейших индикаторов социально-экономического благополучия общества.</w:t>
      </w:r>
    </w:p>
    <w:p w:rsidR="00241155" w:rsidRPr="00F858DF" w:rsidRDefault="00241155" w:rsidP="00241155">
      <w:pPr>
        <w:tabs>
          <w:tab w:val="left" w:pos="567"/>
        </w:tabs>
        <w:ind w:firstLine="709"/>
        <w:contextualSpacing/>
        <w:jc w:val="both"/>
        <w:rPr>
          <w:rFonts w:eastAsia="Calibri"/>
          <w:color w:val="000000"/>
          <w:sz w:val="28"/>
          <w:szCs w:val="28"/>
        </w:rPr>
      </w:pPr>
      <w:r w:rsidRPr="00F858DF">
        <w:rPr>
          <w:color w:val="000000"/>
          <w:sz w:val="28"/>
          <w:szCs w:val="28"/>
        </w:rPr>
        <w:t>По состоянию на 01.01.2023 потребительский рынок включал                              3282 объекта, в том числе: 1772 стационарных предприятия розничной торговли, 415 предприятий общественного питания и 1095 предприятий бытового обслуживания.</w:t>
      </w:r>
      <w:r w:rsidRPr="00F858DF">
        <w:rPr>
          <w:rFonts w:eastAsia="Calibri"/>
          <w:color w:val="000000"/>
          <w:sz w:val="28"/>
          <w:szCs w:val="28"/>
        </w:rPr>
        <w:t xml:space="preserve"> </w:t>
      </w:r>
    </w:p>
    <w:p w:rsidR="00241155" w:rsidRPr="00F858DF" w:rsidRDefault="00241155" w:rsidP="00241155">
      <w:pPr>
        <w:ind w:firstLine="709"/>
        <w:contextualSpacing/>
        <w:jc w:val="both"/>
        <w:rPr>
          <w:color w:val="000000"/>
          <w:sz w:val="28"/>
          <w:szCs w:val="28"/>
        </w:rPr>
      </w:pPr>
      <w:r w:rsidRPr="00F858DF">
        <w:rPr>
          <w:color w:val="000000"/>
          <w:sz w:val="28"/>
          <w:szCs w:val="28"/>
        </w:rPr>
        <w:t xml:space="preserve">В городе Смоленске успешно продолжают свою деятельность такие крупные федеральные ритейлеры и торговые организации, как «Метро» ООО «Метро Кэш энд Керри» и «Леруа Мерлен» ООО «Леруа Мерлен Восток», «Магнит» АО «Тандер»; «Пятерочка», «Карусель» и «Перекресток» компании «X5 Retail Group»; «Дикси», «Красное&amp;Белое» и «Бристоль» компании «ДКБР Мега Ритейл Групп Лимитед»; «Микей» ООО «МинералТрансКомпани»; «Лента» компании «Лента»; «Линия» АО «Корпорация ГРИНН», «Светофор» ООО «Витал», «Читай-город» ООО «Новый Книжный Центр», «Маяк» и др. Успешно работают и местные сетевые торговые предприятия: «Лаваш» ПК «Лаваш»; «Колбасный дворик» ИП Дубровин С.А. и др. Большую популярность у населения набирают специализированные магазины «Пекарня». </w:t>
      </w:r>
    </w:p>
    <w:p w:rsidR="00241155" w:rsidRPr="00F858DF" w:rsidRDefault="00241155" w:rsidP="00241155">
      <w:pPr>
        <w:tabs>
          <w:tab w:val="left" w:pos="567"/>
        </w:tabs>
        <w:ind w:firstLine="708"/>
        <w:contextualSpacing/>
        <w:jc w:val="both"/>
        <w:rPr>
          <w:color w:val="000000"/>
          <w:sz w:val="28"/>
          <w:szCs w:val="28"/>
        </w:rPr>
      </w:pPr>
      <w:r w:rsidRPr="00F858DF">
        <w:rPr>
          <w:color w:val="000000"/>
          <w:sz w:val="28"/>
          <w:szCs w:val="28"/>
        </w:rPr>
        <w:t>Торговая площадь стационарных торговых объектов по состоянию на 01.01.2023 составила 406,8 тыс. кв. м, прирост площадей за 2022 год составил 3,6 тыс. кв. м. Обеспеченность населения площадью стационарных торговых объектов составила 1282,52 кв. м на 1 тыс. человек, что почти в 2 раза выше установленного норматива (646 кв. м. на 1000 человек). В перспективе будет происходить дальнейшее увеличение площади торговых объектов.</w:t>
      </w:r>
    </w:p>
    <w:p w:rsidR="00241155" w:rsidRPr="00F858DF" w:rsidRDefault="00241155" w:rsidP="00241155">
      <w:pPr>
        <w:ind w:firstLine="708"/>
        <w:contextualSpacing/>
        <w:jc w:val="both"/>
        <w:rPr>
          <w:color w:val="000000"/>
          <w:sz w:val="28"/>
          <w:szCs w:val="28"/>
        </w:rPr>
      </w:pPr>
      <w:r w:rsidRPr="00F858DF">
        <w:rPr>
          <w:color w:val="000000"/>
          <w:sz w:val="28"/>
          <w:szCs w:val="28"/>
        </w:rPr>
        <w:t xml:space="preserve">За 8 месяцев 2023 года количество предприятий торговли увеличилось на 37 объектов за счет открытия: </w:t>
      </w:r>
    </w:p>
    <w:p w:rsidR="00241155" w:rsidRPr="00F858DF" w:rsidRDefault="00241155" w:rsidP="00241155">
      <w:pPr>
        <w:ind w:firstLine="708"/>
        <w:jc w:val="both"/>
        <w:rPr>
          <w:color w:val="000000"/>
          <w:sz w:val="28"/>
          <w:szCs w:val="28"/>
        </w:rPr>
      </w:pPr>
      <w:r w:rsidRPr="00F858DF">
        <w:rPr>
          <w:color w:val="000000"/>
          <w:sz w:val="28"/>
          <w:szCs w:val="28"/>
        </w:rPr>
        <w:t>- 9 универсальных магазинов:</w:t>
      </w:r>
      <w:r w:rsidRPr="00F858DF">
        <w:rPr>
          <w:b/>
          <w:color w:val="000000"/>
          <w:sz w:val="28"/>
          <w:szCs w:val="28"/>
        </w:rPr>
        <w:t xml:space="preserve"> </w:t>
      </w:r>
      <w:r w:rsidRPr="00F858DF">
        <w:rPr>
          <w:color w:val="000000"/>
          <w:sz w:val="28"/>
          <w:szCs w:val="28"/>
        </w:rPr>
        <w:t>«Магнит» (ул. Авиаторов, д. 3,                                  ул. Гризодубовой, д. 2б, Рославльское шоссе, д. 62г, д. 74, ул. Рыленкова, д. 40), «Микей» (ул. Попова, д. 128, ул. 25 Сентября, д. 28), «Дикси» (мкр. Королевка, 1б), «Чеснок» (ул. 25 Сентября, д. 60);</w:t>
      </w:r>
    </w:p>
    <w:p w:rsidR="00241155" w:rsidRPr="00F858DF" w:rsidRDefault="00241155" w:rsidP="00241155">
      <w:pPr>
        <w:ind w:firstLine="708"/>
        <w:jc w:val="both"/>
        <w:rPr>
          <w:color w:val="000000"/>
          <w:sz w:val="28"/>
          <w:szCs w:val="28"/>
        </w:rPr>
      </w:pPr>
      <w:r w:rsidRPr="00F858DF">
        <w:rPr>
          <w:color w:val="000000"/>
          <w:sz w:val="28"/>
          <w:szCs w:val="28"/>
        </w:rPr>
        <w:t>- 2 супермаркетов «Пятерочка» (пр. Строителей, д. 27а), «Маяк» (пос. Тихвинка, д. 73;</w:t>
      </w:r>
    </w:p>
    <w:p w:rsidR="00241155" w:rsidRPr="00F858DF" w:rsidRDefault="00241155" w:rsidP="00241155">
      <w:pPr>
        <w:ind w:firstLine="708"/>
        <w:jc w:val="both"/>
        <w:rPr>
          <w:color w:val="000000"/>
          <w:sz w:val="28"/>
          <w:szCs w:val="28"/>
        </w:rPr>
      </w:pPr>
      <w:r w:rsidRPr="00F858DF">
        <w:rPr>
          <w:color w:val="000000"/>
          <w:sz w:val="28"/>
          <w:szCs w:val="28"/>
        </w:rPr>
        <w:t>- 15 специализированных продовольственных магазинов: «Деревенька» (ул. Шевченко, д. 80), «Фыр-фыр» (ул. Рыленкова, д. 61), «Стейк»                               (ул. Рыленкова, д. 61б), «Продуктовая корзина» (ул. Седова, д. 4), «Рыбная лавка» (ул. Рыленкова, д. 61б), «Колбасный дворик» (ул. Нахимова, д. 12), «Дым-пар» (ул. Тенишевой, д. 4). «Красное-Белое» (ул. Крупской, д. 60а, ул. Нахимова, д. 23, ул. Гарабурды, д. 17д, ул. Академика Петрова, д. 14, пер. Зои Космодемьянской, д. 1, пер. Юннатов, д. 4, Краснинское шоссе, д. 32, пос. Серебрянка, д. 100);</w:t>
      </w:r>
    </w:p>
    <w:p w:rsidR="00241155" w:rsidRPr="00F858DF" w:rsidRDefault="00241155" w:rsidP="00241155">
      <w:pPr>
        <w:ind w:firstLine="708"/>
        <w:jc w:val="both"/>
        <w:rPr>
          <w:color w:val="000000"/>
          <w:sz w:val="28"/>
          <w:szCs w:val="28"/>
        </w:rPr>
      </w:pPr>
      <w:r w:rsidRPr="00F858DF">
        <w:rPr>
          <w:color w:val="000000"/>
          <w:sz w:val="28"/>
          <w:szCs w:val="28"/>
        </w:rPr>
        <w:t xml:space="preserve">- 9 специализированных непродовольственных магазинов: «Гарант»                 (ул. Свердлова, д. 4), «Рита» (ул. Рыленкова, д. 63б), «Цветы» </w:t>
      </w:r>
      <w:r w:rsidRPr="00F858DF">
        <w:rPr>
          <w:color w:val="000000"/>
          <w:sz w:val="28"/>
          <w:szCs w:val="28"/>
        </w:rPr>
        <w:br/>
        <w:t>(ул. Шевченко, д. 71), «Магнит-Косметик» (ул. Рыленкова, д. 73а), «Мечта»   (пр. Гагарина, д. 6), «Электронные сигареты» (пр. Гагарина, д. 5), «КанцПарк» (ул. Шевченко, д .70), автозапчасти «</w:t>
      </w:r>
      <w:r w:rsidRPr="00F858DF">
        <w:rPr>
          <w:color w:val="000000"/>
          <w:sz w:val="28"/>
          <w:szCs w:val="28"/>
          <w:lang w:val="en-US"/>
        </w:rPr>
        <w:t>Tehnobox</w:t>
      </w:r>
      <w:r w:rsidRPr="00F858DF">
        <w:rPr>
          <w:color w:val="000000"/>
          <w:sz w:val="28"/>
          <w:szCs w:val="28"/>
        </w:rPr>
        <w:t>» (ул. Смольянинова, д. 10), «</w:t>
      </w:r>
      <w:r w:rsidRPr="00F858DF">
        <w:rPr>
          <w:color w:val="000000"/>
          <w:sz w:val="28"/>
          <w:szCs w:val="28"/>
          <w:lang w:val="en-US"/>
        </w:rPr>
        <w:t>PRO</w:t>
      </w:r>
      <w:r w:rsidRPr="00F858DF">
        <w:rPr>
          <w:color w:val="000000"/>
          <w:sz w:val="28"/>
          <w:szCs w:val="28"/>
        </w:rPr>
        <w:t>дом» (ул. Шевченко, д. 49);</w:t>
      </w:r>
    </w:p>
    <w:p w:rsidR="00241155" w:rsidRPr="00F858DF" w:rsidRDefault="00241155" w:rsidP="00241155">
      <w:pPr>
        <w:ind w:firstLine="708"/>
        <w:jc w:val="both"/>
        <w:rPr>
          <w:color w:val="000000"/>
          <w:sz w:val="28"/>
          <w:szCs w:val="28"/>
        </w:rPr>
      </w:pPr>
      <w:r w:rsidRPr="00F858DF">
        <w:rPr>
          <w:color w:val="000000"/>
          <w:sz w:val="28"/>
          <w:szCs w:val="28"/>
        </w:rPr>
        <w:t>- одного ТЦ «Кактус» (ул. 2-й Верхний Волок, д. 15);</w:t>
      </w:r>
    </w:p>
    <w:p w:rsidR="00241155" w:rsidRPr="00F858DF" w:rsidRDefault="00241155" w:rsidP="00241155">
      <w:pPr>
        <w:ind w:firstLine="708"/>
        <w:jc w:val="both"/>
        <w:rPr>
          <w:color w:val="000000"/>
          <w:sz w:val="28"/>
          <w:szCs w:val="28"/>
        </w:rPr>
      </w:pPr>
      <w:r w:rsidRPr="00F858DF">
        <w:rPr>
          <w:color w:val="000000"/>
          <w:sz w:val="28"/>
          <w:szCs w:val="28"/>
        </w:rPr>
        <w:t>- одного неспециализированного непродовольственного магазина «Китай рынок» (ул. Шевченко, д. 86).</w:t>
      </w:r>
    </w:p>
    <w:p w:rsidR="00241155" w:rsidRPr="00F858DF" w:rsidRDefault="00241155" w:rsidP="00D52B2D">
      <w:pPr>
        <w:ind w:firstLine="708"/>
        <w:jc w:val="both"/>
        <w:rPr>
          <w:color w:val="000000"/>
          <w:sz w:val="28"/>
          <w:szCs w:val="28"/>
        </w:rPr>
      </w:pPr>
      <w:r w:rsidRPr="00F858DF">
        <w:rPr>
          <w:color w:val="000000"/>
          <w:sz w:val="28"/>
          <w:szCs w:val="28"/>
        </w:rPr>
        <w:t>Оборот розничной торговли по организациям, не относящимся к субъектам малого предпринимательства, с численностью работающих более 15 человек (включая средние организации) в январе - июле 2023 года составил 39035,5 млн руб., что в товарной массе на 2,8 % ниже показателя за аналогичный период 2022 года.</w:t>
      </w:r>
    </w:p>
    <w:p w:rsidR="00241155" w:rsidRPr="00F858DF" w:rsidRDefault="00241155" w:rsidP="00241155">
      <w:pPr>
        <w:ind w:firstLine="708"/>
        <w:jc w:val="both"/>
        <w:rPr>
          <w:color w:val="000000"/>
          <w:sz w:val="28"/>
          <w:szCs w:val="28"/>
        </w:rPr>
      </w:pPr>
      <w:r w:rsidRPr="00F858DF">
        <w:rPr>
          <w:color w:val="000000"/>
          <w:sz w:val="28"/>
          <w:szCs w:val="28"/>
        </w:rPr>
        <w:t xml:space="preserve">Оборот розничной торговли в 2023 году, по оценке, составит                           </w:t>
      </w:r>
      <w:r w:rsidR="00566505" w:rsidRPr="00F858DF">
        <w:rPr>
          <w:color w:val="000000"/>
          <w:sz w:val="28"/>
          <w:szCs w:val="28"/>
        </w:rPr>
        <w:t xml:space="preserve">72124,7 </w:t>
      </w:r>
      <w:r w:rsidRPr="00F858DF">
        <w:rPr>
          <w:color w:val="000000"/>
          <w:sz w:val="28"/>
          <w:szCs w:val="28"/>
        </w:rPr>
        <w:t>млн руб., что в сопоставимой оценке соответствует уровню 2022 года.</w:t>
      </w:r>
    </w:p>
    <w:p w:rsidR="00241155" w:rsidRPr="00F858DF" w:rsidRDefault="00241155" w:rsidP="00241155">
      <w:pPr>
        <w:ind w:firstLine="708"/>
        <w:jc w:val="both"/>
        <w:rPr>
          <w:color w:val="000000"/>
          <w:sz w:val="28"/>
          <w:szCs w:val="28"/>
        </w:rPr>
      </w:pPr>
      <w:r w:rsidRPr="00F858DF">
        <w:rPr>
          <w:color w:val="000000"/>
          <w:sz w:val="28"/>
          <w:szCs w:val="28"/>
        </w:rPr>
        <w:t>В 2024 и 2025 годах прогнозируется рост на 3,</w:t>
      </w:r>
      <w:r w:rsidR="00566505" w:rsidRPr="00F858DF">
        <w:rPr>
          <w:color w:val="000000"/>
          <w:sz w:val="28"/>
          <w:szCs w:val="28"/>
        </w:rPr>
        <w:t>6</w:t>
      </w:r>
      <w:r w:rsidRPr="00F858DF">
        <w:rPr>
          <w:color w:val="000000"/>
          <w:sz w:val="28"/>
          <w:szCs w:val="28"/>
        </w:rPr>
        <w:t xml:space="preserve"> %</w:t>
      </w:r>
      <w:r w:rsidR="00566505" w:rsidRPr="00F858DF">
        <w:rPr>
          <w:color w:val="000000"/>
          <w:sz w:val="28"/>
          <w:szCs w:val="28"/>
        </w:rPr>
        <w:t xml:space="preserve"> и 3,4 % </w:t>
      </w:r>
      <w:r w:rsidRPr="00F858DF">
        <w:rPr>
          <w:color w:val="000000"/>
          <w:sz w:val="28"/>
          <w:szCs w:val="28"/>
        </w:rPr>
        <w:t xml:space="preserve">в сопоставимой оценке </w:t>
      </w:r>
      <w:r w:rsidR="00566505" w:rsidRPr="00F858DF">
        <w:rPr>
          <w:color w:val="000000"/>
          <w:sz w:val="28"/>
          <w:szCs w:val="28"/>
        </w:rPr>
        <w:t>соответственно</w:t>
      </w:r>
      <w:r w:rsidRPr="00F858DF">
        <w:rPr>
          <w:color w:val="000000"/>
          <w:sz w:val="28"/>
          <w:szCs w:val="28"/>
        </w:rPr>
        <w:t>, в 2026 году – на 3,</w:t>
      </w:r>
      <w:r w:rsidR="00566505" w:rsidRPr="00F858DF">
        <w:rPr>
          <w:color w:val="000000"/>
          <w:sz w:val="28"/>
          <w:szCs w:val="28"/>
        </w:rPr>
        <w:t>5</w:t>
      </w:r>
      <w:r w:rsidRPr="00F858DF">
        <w:rPr>
          <w:color w:val="000000"/>
          <w:sz w:val="28"/>
          <w:szCs w:val="28"/>
        </w:rPr>
        <w:t>%. В физическом исчислении относительно 2022 года в 2026 году ожидается увеличение оборота розничной торговли до 9</w:t>
      </w:r>
      <w:r w:rsidR="00566505" w:rsidRPr="00F858DF">
        <w:rPr>
          <w:color w:val="000000"/>
          <w:sz w:val="28"/>
          <w:szCs w:val="28"/>
        </w:rPr>
        <w:t>36</w:t>
      </w:r>
      <w:r w:rsidR="005F5E00" w:rsidRPr="00F858DF">
        <w:rPr>
          <w:color w:val="000000"/>
          <w:sz w:val="28"/>
          <w:szCs w:val="28"/>
        </w:rPr>
        <w:t>79,9</w:t>
      </w:r>
      <w:r w:rsidRPr="00F858DF">
        <w:rPr>
          <w:color w:val="000000"/>
          <w:sz w:val="28"/>
          <w:szCs w:val="28"/>
        </w:rPr>
        <w:t xml:space="preserve"> млн руб., что составит 13</w:t>
      </w:r>
      <w:r w:rsidR="005F5E00" w:rsidRPr="00F858DF">
        <w:rPr>
          <w:color w:val="000000"/>
          <w:sz w:val="28"/>
          <w:szCs w:val="28"/>
        </w:rPr>
        <w:t>5</w:t>
      </w:r>
      <w:r w:rsidRPr="00F858DF">
        <w:rPr>
          <w:color w:val="000000"/>
          <w:sz w:val="28"/>
          <w:szCs w:val="28"/>
        </w:rPr>
        <w:t xml:space="preserve">,7 %. </w:t>
      </w:r>
    </w:p>
    <w:p w:rsidR="00241155" w:rsidRPr="00F858DF" w:rsidRDefault="00241155" w:rsidP="00241155">
      <w:pPr>
        <w:ind w:firstLine="567"/>
        <w:jc w:val="both"/>
        <w:rPr>
          <w:color w:val="000000"/>
          <w:sz w:val="28"/>
          <w:szCs w:val="25"/>
        </w:rPr>
      </w:pPr>
    </w:p>
    <w:p w:rsidR="00241155" w:rsidRPr="00F858DF" w:rsidRDefault="00CF0090" w:rsidP="00241155">
      <w:pPr>
        <w:jc w:val="center"/>
        <w:rPr>
          <w:noProof/>
          <w:color w:val="000000"/>
        </w:rPr>
      </w:pPr>
      <w:r w:rsidRPr="00F858DF">
        <w:rPr>
          <w:noProof/>
          <w:color w:val="000000"/>
        </w:rPr>
        <w:drawing>
          <wp:inline distT="0" distB="0" distL="0" distR="0">
            <wp:extent cx="5011420" cy="3792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1420" cy="3792220"/>
                    </a:xfrm>
                    <a:prstGeom prst="rect">
                      <a:avLst/>
                    </a:prstGeom>
                    <a:noFill/>
                  </pic:spPr>
                </pic:pic>
              </a:graphicData>
            </a:graphic>
          </wp:inline>
        </w:drawing>
      </w:r>
    </w:p>
    <w:p w:rsidR="00241155" w:rsidRPr="00F858DF" w:rsidRDefault="00241155" w:rsidP="00241155">
      <w:pPr>
        <w:tabs>
          <w:tab w:val="left" w:pos="567"/>
        </w:tabs>
        <w:autoSpaceDE w:val="0"/>
        <w:autoSpaceDN w:val="0"/>
        <w:adjustRightInd w:val="0"/>
        <w:ind w:firstLine="709"/>
        <w:contextualSpacing/>
        <w:jc w:val="both"/>
        <w:rPr>
          <w:color w:val="000000"/>
          <w:spacing w:val="-10"/>
          <w:sz w:val="28"/>
          <w:szCs w:val="28"/>
        </w:rPr>
      </w:pPr>
      <w:r w:rsidRPr="00F858DF">
        <w:rPr>
          <w:color w:val="000000"/>
          <w:spacing w:val="-10"/>
          <w:sz w:val="28"/>
          <w:szCs w:val="28"/>
        </w:rPr>
        <w:t xml:space="preserve">За январь - июль 2023 года населению города Смоленска объем платных услуг населению составил 13680,3 млн руб., или 97,1 % к соответствующему периоду        2022 года в сопоставимой оценке. </w:t>
      </w:r>
    </w:p>
    <w:p w:rsidR="003B1A9D" w:rsidRPr="00F858DF" w:rsidRDefault="00241155" w:rsidP="00F46FC0">
      <w:pPr>
        <w:tabs>
          <w:tab w:val="left" w:pos="567"/>
        </w:tabs>
        <w:autoSpaceDE w:val="0"/>
        <w:autoSpaceDN w:val="0"/>
        <w:adjustRightInd w:val="0"/>
        <w:ind w:firstLine="709"/>
        <w:contextualSpacing/>
        <w:jc w:val="both"/>
        <w:rPr>
          <w:color w:val="000000"/>
          <w:sz w:val="28"/>
          <w:szCs w:val="28"/>
        </w:rPr>
      </w:pPr>
      <w:r w:rsidRPr="00F858DF">
        <w:rPr>
          <w:color w:val="000000"/>
          <w:sz w:val="28"/>
          <w:szCs w:val="28"/>
        </w:rPr>
        <w:t xml:space="preserve">Общая динамика развития рынка платных услуг населению города Смоленска определена потребительским поведением населения на рынке жилищно-коммунальных, транспортных, телекоммуникационных и отдельных видов бытовых услуг, являющихся социально значимыми. Доля их в структуре всех платных услуг составляет более 86 %. В ряде отраслей, там, где осуществляется ценовое регулирование, потребление услуг неэластично к доходам населения и формируется, главным образом, под влиянием законодательных изменений цен и тарифов. </w:t>
      </w:r>
    </w:p>
    <w:p w:rsidR="00241155" w:rsidRPr="00F858DF" w:rsidRDefault="00CF0090" w:rsidP="00241155">
      <w:pPr>
        <w:jc w:val="center"/>
        <w:rPr>
          <w:i/>
          <w:color w:val="000000"/>
          <w:sz w:val="28"/>
          <w:szCs w:val="28"/>
        </w:rPr>
      </w:pPr>
      <w:r w:rsidRPr="00F858DF">
        <w:rPr>
          <w:i/>
          <w:noProof/>
          <w:color w:val="000000"/>
          <w:sz w:val="28"/>
          <w:szCs w:val="28"/>
        </w:rPr>
        <w:drawing>
          <wp:inline distT="0" distB="0" distL="0" distR="0">
            <wp:extent cx="6010910" cy="379793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0910" cy="3797935"/>
                    </a:xfrm>
                    <a:prstGeom prst="rect">
                      <a:avLst/>
                    </a:prstGeom>
                    <a:noFill/>
                  </pic:spPr>
                </pic:pic>
              </a:graphicData>
            </a:graphic>
          </wp:inline>
        </w:drawing>
      </w:r>
    </w:p>
    <w:p w:rsidR="00241155" w:rsidRPr="00F858DF" w:rsidRDefault="00241155" w:rsidP="00241155">
      <w:pPr>
        <w:tabs>
          <w:tab w:val="left" w:pos="567"/>
        </w:tabs>
        <w:autoSpaceDE w:val="0"/>
        <w:autoSpaceDN w:val="0"/>
        <w:adjustRightInd w:val="0"/>
        <w:ind w:firstLine="709"/>
        <w:contextualSpacing/>
        <w:jc w:val="center"/>
        <w:rPr>
          <w:color w:val="000000"/>
          <w:spacing w:val="-10"/>
          <w:sz w:val="28"/>
          <w:szCs w:val="28"/>
        </w:rPr>
      </w:pPr>
    </w:p>
    <w:p w:rsidR="00241155" w:rsidRPr="00F858DF" w:rsidRDefault="00241155" w:rsidP="00241155">
      <w:pPr>
        <w:tabs>
          <w:tab w:val="left" w:pos="567"/>
        </w:tabs>
        <w:autoSpaceDE w:val="0"/>
        <w:autoSpaceDN w:val="0"/>
        <w:adjustRightInd w:val="0"/>
        <w:ind w:firstLine="709"/>
        <w:contextualSpacing/>
        <w:jc w:val="both"/>
        <w:rPr>
          <w:color w:val="000000"/>
          <w:spacing w:val="-10"/>
          <w:sz w:val="28"/>
          <w:szCs w:val="28"/>
        </w:rPr>
      </w:pPr>
      <w:r w:rsidRPr="00F858DF">
        <w:rPr>
          <w:color w:val="000000"/>
          <w:spacing w:val="-10"/>
          <w:sz w:val="28"/>
          <w:szCs w:val="28"/>
        </w:rPr>
        <w:t>По оценке, в 2023 году объем платных услуг населению составит                    21</w:t>
      </w:r>
      <w:r w:rsidR="00370083" w:rsidRPr="00F858DF">
        <w:rPr>
          <w:color w:val="000000"/>
          <w:spacing w:val="-10"/>
          <w:sz w:val="28"/>
          <w:szCs w:val="28"/>
        </w:rPr>
        <w:t>367,4</w:t>
      </w:r>
      <w:r w:rsidRPr="00F858DF">
        <w:rPr>
          <w:color w:val="000000"/>
          <w:spacing w:val="-10"/>
          <w:sz w:val="28"/>
          <w:szCs w:val="28"/>
        </w:rPr>
        <w:t xml:space="preserve"> млн руб., что в сопоставимой оценке соответствует уровню 2022 года. </w:t>
      </w:r>
    </w:p>
    <w:p w:rsidR="00241155" w:rsidRPr="00F858DF" w:rsidRDefault="00241155" w:rsidP="00241155">
      <w:pPr>
        <w:tabs>
          <w:tab w:val="left" w:pos="567"/>
        </w:tabs>
        <w:autoSpaceDE w:val="0"/>
        <w:autoSpaceDN w:val="0"/>
        <w:adjustRightInd w:val="0"/>
        <w:ind w:firstLine="709"/>
        <w:contextualSpacing/>
        <w:jc w:val="both"/>
        <w:rPr>
          <w:color w:val="000000"/>
          <w:sz w:val="28"/>
          <w:szCs w:val="28"/>
        </w:rPr>
      </w:pPr>
      <w:r w:rsidRPr="00F858DF">
        <w:rPr>
          <w:color w:val="000000"/>
          <w:sz w:val="28"/>
          <w:szCs w:val="28"/>
        </w:rPr>
        <w:t>В 2024 и 2025 годах прогнозируется рост на 2,</w:t>
      </w:r>
      <w:r w:rsidR="00CD51AD" w:rsidRPr="00F858DF">
        <w:rPr>
          <w:color w:val="000000"/>
          <w:sz w:val="28"/>
          <w:szCs w:val="28"/>
        </w:rPr>
        <w:t>9 % и 2,4 %</w:t>
      </w:r>
      <w:r w:rsidRPr="00F858DF">
        <w:rPr>
          <w:color w:val="000000"/>
          <w:sz w:val="28"/>
          <w:szCs w:val="28"/>
        </w:rPr>
        <w:t xml:space="preserve"> в сопоставимой оценке </w:t>
      </w:r>
      <w:r w:rsidR="00CD51AD" w:rsidRPr="00F858DF">
        <w:rPr>
          <w:color w:val="000000"/>
          <w:sz w:val="28"/>
          <w:szCs w:val="28"/>
        </w:rPr>
        <w:t>соответственно</w:t>
      </w:r>
      <w:r w:rsidRPr="00F858DF">
        <w:rPr>
          <w:color w:val="000000"/>
          <w:sz w:val="28"/>
          <w:szCs w:val="28"/>
        </w:rPr>
        <w:t>, в 2026 году – на 2,</w:t>
      </w:r>
      <w:r w:rsidR="00CD51AD" w:rsidRPr="00F858DF">
        <w:rPr>
          <w:color w:val="000000"/>
          <w:sz w:val="28"/>
          <w:szCs w:val="28"/>
        </w:rPr>
        <w:t>5</w:t>
      </w:r>
      <w:r w:rsidRPr="00F858DF">
        <w:rPr>
          <w:color w:val="000000"/>
          <w:sz w:val="28"/>
          <w:szCs w:val="28"/>
        </w:rPr>
        <w:t xml:space="preserve"> %.</w:t>
      </w:r>
      <w:r w:rsidRPr="00F858DF">
        <w:rPr>
          <w:color w:val="000000"/>
          <w:spacing w:val="-10"/>
          <w:sz w:val="28"/>
          <w:szCs w:val="28"/>
        </w:rPr>
        <w:t xml:space="preserve"> В физическом исчислении относительно 2022 года в 2026 году ожидается увеличение об</w:t>
      </w:r>
      <w:r w:rsidR="00A51348" w:rsidRPr="00F858DF">
        <w:rPr>
          <w:color w:val="000000"/>
          <w:spacing w:val="-10"/>
          <w:sz w:val="28"/>
          <w:szCs w:val="28"/>
        </w:rPr>
        <w:t xml:space="preserve">ъема платных услуг </w:t>
      </w:r>
      <w:r w:rsidRPr="00F858DF">
        <w:rPr>
          <w:color w:val="000000"/>
          <w:spacing w:val="-10"/>
          <w:sz w:val="28"/>
          <w:szCs w:val="28"/>
        </w:rPr>
        <w:t>до 26</w:t>
      </w:r>
      <w:r w:rsidR="009D00F1" w:rsidRPr="00F858DF">
        <w:rPr>
          <w:color w:val="000000"/>
          <w:spacing w:val="-10"/>
          <w:sz w:val="28"/>
          <w:szCs w:val="28"/>
        </w:rPr>
        <w:t xml:space="preserve">765,3 </w:t>
      </w:r>
      <w:r w:rsidRPr="00F858DF">
        <w:rPr>
          <w:color w:val="000000"/>
          <w:spacing w:val="-10"/>
          <w:sz w:val="28"/>
          <w:szCs w:val="28"/>
        </w:rPr>
        <w:t>млн руб., что составит 1</w:t>
      </w:r>
      <w:r w:rsidR="00A51348" w:rsidRPr="00F858DF">
        <w:rPr>
          <w:color w:val="000000"/>
          <w:spacing w:val="-10"/>
          <w:sz w:val="28"/>
          <w:szCs w:val="28"/>
        </w:rPr>
        <w:t>39</w:t>
      </w:r>
      <w:r w:rsidRPr="00F858DF">
        <w:rPr>
          <w:color w:val="000000"/>
          <w:spacing w:val="-10"/>
          <w:sz w:val="28"/>
          <w:szCs w:val="28"/>
        </w:rPr>
        <w:t xml:space="preserve"> %.</w:t>
      </w:r>
    </w:p>
    <w:p w:rsidR="00241155" w:rsidRPr="00F858DF" w:rsidRDefault="00CF0090" w:rsidP="00A91B4D">
      <w:pPr>
        <w:tabs>
          <w:tab w:val="left" w:pos="567"/>
        </w:tabs>
        <w:autoSpaceDE w:val="0"/>
        <w:autoSpaceDN w:val="0"/>
        <w:adjustRightInd w:val="0"/>
        <w:contextualSpacing/>
        <w:jc w:val="both"/>
        <w:rPr>
          <w:bCs/>
          <w:i/>
          <w:color w:val="000000"/>
          <w:sz w:val="28"/>
          <w:szCs w:val="28"/>
        </w:rPr>
      </w:pPr>
      <w:r w:rsidRPr="00F858DF">
        <w:rPr>
          <w:bCs/>
          <w:i/>
          <w:noProof/>
          <w:color w:val="000000"/>
          <w:sz w:val="28"/>
          <w:szCs w:val="28"/>
        </w:rPr>
        <w:drawing>
          <wp:inline distT="0" distB="0" distL="0" distR="0">
            <wp:extent cx="5907405" cy="385318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7405" cy="3853180"/>
                    </a:xfrm>
                    <a:prstGeom prst="rect">
                      <a:avLst/>
                    </a:prstGeom>
                    <a:noFill/>
                  </pic:spPr>
                </pic:pic>
              </a:graphicData>
            </a:graphic>
          </wp:inline>
        </w:drawing>
      </w:r>
    </w:p>
    <w:p w:rsidR="00241155" w:rsidRPr="00F858DF" w:rsidRDefault="00241155" w:rsidP="00241155">
      <w:pPr>
        <w:ind w:firstLine="709"/>
        <w:contextualSpacing/>
        <w:jc w:val="both"/>
        <w:rPr>
          <w:color w:val="000000"/>
          <w:sz w:val="28"/>
          <w:szCs w:val="28"/>
        </w:rPr>
      </w:pPr>
      <w:r w:rsidRPr="00F858DF">
        <w:rPr>
          <w:bCs/>
          <w:color w:val="000000"/>
          <w:sz w:val="28"/>
          <w:szCs w:val="28"/>
        </w:rPr>
        <w:t>Для повышения</w:t>
      </w:r>
      <w:r w:rsidRPr="00F858DF">
        <w:rPr>
          <w:color w:val="000000"/>
          <w:sz w:val="28"/>
          <w:szCs w:val="28"/>
        </w:rPr>
        <w:t xml:space="preserve"> качества обслуживания населения в 2023 - 2026 годах Администрация города Смоленска будет осуществлять свою деятельность по следующим приоритетным направлениям:</w:t>
      </w:r>
    </w:p>
    <w:p w:rsidR="00241155" w:rsidRPr="00F858DF" w:rsidRDefault="00241155" w:rsidP="00241155">
      <w:pPr>
        <w:ind w:firstLine="709"/>
        <w:contextualSpacing/>
        <w:jc w:val="both"/>
        <w:rPr>
          <w:color w:val="000000"/>
          <w:sz w:val="28"/>
          <w:szCs w:val="28"/>
        </w:rPr>
      </w:pPr>
      <w:r w:rsidRPr="00F858DF">
        <w:rPr>
          <w:color w:val="000000"/>
          <w:sz w:val="28"/>
          <w:szCs w:val="28"/>
        </w:rPr>
        <w:t>- проведение мониторинга ситуации на потребительском рынке города с целью обеспечения территориальной доступности для населения товаров и услуг;</w:t>
      </w:r>
    </w:p>
    <w:p w:rsidR="00241155" w:rsidRPr="00F858DF" w:rsidRDefault="00241155" w:rsidP="00241155">
      <w:pPr>
        <w:ind w:firstLine="709"/>
        <w:contextualSpacing/>
        <w:jc w:val="both"/>
        <w:rPr>
          <w:color w:val="000000"/>
          <w:sz w:val="28"/>
          <w:szCs w:val="28"/>
        </w:rPr>
      </w:pPr>
      <w:r w:rsidRPr="00F858DF">
        <w:rPr>
          <w:color w:val="000000"/>
          <w:sz w:val="28"/>
          <w:szCs w:val="28"/>
        </w:rPr>
        <w:t>- оптимизация размещения нестационарных торговых объектов;</w:t>
      </w:r>
    </w:p>
    <w:p w:rsidR="00241155" w:rsidRPr="00F858DF" w:rsidRDefault="00241155" w:rsidP="00241155">
      <w:pPr>
        <w:ind w:firstLine="709"/>
        <w:contextualSpacing/>
        <w:jc w:val="both"/>
        <w:rPr>
          <w:color w:val="000000"/>
          <w:sz w:val="22"/>
          <w:szCs w:val="22"/>
        </w:rPr>
      </w:pPr>
      <w:r w:rsidRPr="00F858DF">
        <w:rPr>
          <w:color w:val="000000"/>
          <w:sz w:val="28"/>
          <w:szCs w:val="28"/>
        </w:rPr>
        <w:t>- оказание методической, консультационной и организационной помощи предпринимателям, действующим на потребительском рынке.</w:t>
      </w:r>
    </w:p>
    <w:p w:rsidR="00241155" w:rsidRPr="00F858DF" w:rsidRDefault="00241155" w:rsidP="00241155">
      <w:pPr>
        <w:ind w:firstLine="709"/>
        <w:jc w:val="both"/>
        <w:rPr>
          <w:b/>
          <w:bCs/>
          <w:i/>
          <w:color w:val="000000"/>
          <w:sz w:val="28"/>
          <w:szCs w:val="28"/>
        </w:rPr>
      </w:pPr>
    </w:p>
    <w:p w:rsidR="00241155" w:rsidRPr="00F858DF" w:rsidRDefault="00241155" w:rsidP="00241155">
      <w:pPr>
        <w:spacing w:after="160" w:line="259" w:lineRule="auto"/>
        <w:contextualSpacing/>
        <w:jc w:val="center"/>
        <w:rPr>
          <w:b/>
          <w:bCs/>
          <w:color w:val="000000"/>
          <w:sz w:val="28"/>
          <w:szCs w:val="28"/>
        </w:rPr>
      </w:pPr>
      <w:r w:rsidRPr="00F858DF">
        <w:rPr>
          <w:b/>
          <w:bCs/>
          <w:color w:val="000000"/>
          <w:sz w:val="28"/>
          <w:szCs w:val="28"/>
        </w:rPr>
        <w:t>6. Малое и среднее предпринимательство, включая микропредприятия</w:t>
      </w:r>
    </w:p>
    <w:p w:rsidR="00241155" w:rsidRPr="00F858DF" w:rsidRDefault="00241155" w:rsidP="00241155">
      <w:pPr>
        <w:ind w:firstLine="709"/>
        <w:contextualSpacing/>
        <w:jc w:val="center"/>
        <w:rPr>
          <w:b/>
          <w:bCs/>
          <w:color w:val="000000"/>
          <w:sz w:val="28"/>
          <w:szCs w:val="28"/>
        </w:rPr>
      </w:pPr>
    </w:p>
    <w:p w:rsidR="00241155" w:rsidRPr="00F858DF" w:rsidRDefault="00241155" w:rsidP="00241155">
      <w:pPr>
        <w:ind w:firstLine="709"/>
        <w:jc w:val="both"/>
        <w:rPr>
          <w:color w:val="000000"/>
          <w:sz w:val="28"/>
          <w:szCs w:val="28"/>
        </w:rPr>
      </w:pPr>
      <w:r w:rsidRPr="00F858DF">
        <w:rPr>
          <w:color w:val="000000"/>
          <w:sz w:val="28"/>
          <w:szCs w:val="28"/>
        </w:rPr>
        <w:t xml:space="preserve">Малый и средний бизнес является важной и неотъемлемой частью экономики города Смоленска. </w:t>
      </w:r>
    </w:p>
    <w:p w:rsidR="00241155" w:rsidRPr="00F858DF" w:rsidRDefault="00241155" w:rsidP="00241155">
      <w:pPr>
        <w:ind w:firstLine="709"/>
        <w:jc w:val="both"/>
        <w:rPr>
          <w:color w:val="000000"/>
          <w:sz w:val="28"/>
          <w:szCs w:val="28"/>
        </w:rPr>
      </w:pPr>
      <w:r w:rsidRPr="00F858DF">
        <w:rPr>
          <w:color w:val="000000"/>
          <w:spacing w:val="-4"/>
          <w:kern w:val="28"/>
          <w:sz w:val="28"/>
          <w:szCs w:val="28"/>
        </w:rPr>
        <w:t>Количество малых и средних предприятий, включая микропредприятия за 2022 год составило</w:t>
      </w:r>
      <w:r w:rsidRPr="00F858DF">
        <w:rPr>
          <w:color w:val="000000"/>
          <w:sz w:val="28"/>
          <w:szCs w:val="28"/>
        </w:rPr>
        <w:t xml:space="preserve"> 11680 ед.</w:t>
      </w:r>
    </w:p>
    <w:p w:rsidR="00241155" w:rsidRPr="00F858DF" w:rsidRDefault="00241155" w:rsidP="00241155">
      <w:pPr>
        <w:ind w:firstLine="709"/>
        <w:jc w:val="both"/>
        <w:rPr>
          <w:rFonts w:eastAsia="Calibri"/>
          <w:color w:val="000000"/>
          <w:sz w:val="28"/>
          <w:szCs w:val="28"/>
        </w:rPr>
      </w:pPr>
      <w:r w:rsidRPr="00F858DF">
        <w:rPr>
          <w:color w:val="000000"/>
          <w:spacing w:val="-5"/>
          <w:sz w:val="28"/>
          <w:szCs w:val="28"/>
        </w:rPr>
        <w:t xml:space="preserve">Отраслевая структура предпринимательства существенно не меняется. </w:t>
      </w:r>
      <w:r w:rsidRPr="00F858DF">
        <w:rPr>
          <w:rFonts w:eastAsia="Calibri"/>
          <w:color w:val="000000"/>
          <w:sz w:val="28"/>
          <w:szCs w:val="28"/>
        </w:rPr>
        <w:t>Наибольшая доля субъектов малого и среднего предпринимательства на территории города Смоленска осуществляет деятельность в сферах оптовой и розничной торговли; ремонта автотранспортных средств и мотоциклов (44,4%), в строительстве (12,4%), а также в транспортировке и хранении (10,1%).</w:t>
      </w:r>
    </w:p>
    <w:p w:rsidR="00042C53" w:rsidRPr="00F858DF" w:rsidRDefault="00CF0090" w:rsidP="00042C53">
      <w:pPr>
        <w:jc w:val="center"/>
        <w:rPr>
          <w:rFonts w:eastAsia="Calibri"/>
          <w:color w:val="000000"/>
          <w:sz w:val="28"/>
          <w:szCs w:val="28"/>
        </w:rPr>
      </w:pPr>
      <w:r w:rsidRPr="00F858DF">
        <w:rPr>
          <w:rFonts w:eastAsia="Calibri"/>
          <w:noProof/>
          <w:color w:val="000000"/>
          <w:sz w:val="28"/>
          <w:szCs w:val="28"/>
        </w:rPr>
        <w:drawing>
          <wp:inline distT="0" distB="0" distL="0" distR="0">
            <wp:extent cx="5611495" cy="414528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1495" cy="4145280"/>
                    </a:xfrm>
                    <a:prstGeom prst="rect">
                      <a:avLst/>
                    </a:prstGeom>
                    <a:noFill/>
                  </pic:spPr>
                </pic:pic>
              </a:graphicData>
            </a:graphic>
          </wp:inline>
        </w:drawing>
      </w:r>
    </w:p>
    <w:p w:rsidR="00042C53" w:rsidRPr="00F858DF" w:rsidRDefault="00042C53" w:rsidP="00042C53">
      <w:pPr>
        <w:jc w:val="both"/>
        <w:rPr>
          <w:color w:val="000000"/>
          <w:spacing w:val="-5"/>
          <w:sz w:val="28"/>
          <w:szCs w:val="28"/>
        </w:rPr>
      </w:pPr>
    </w:p>
    <w:p w:rsidR="00241155" w:rsidRPr="00F858DF" w:rsidRDefault="00241155" w:rsidP="00241155">
      <w:pPr>
        <w:ind w:firstLine="709"/>
        <w:jc w:val="both"/>
        <w:rPr>
          <w:color w:val="000000"/>
          <w:spacing w:val="-4"/>
          <w:kern w:val="28"/>
          <w:sz w:val="28"/>
          <w:szCs w:val="28"/>
        </w:rPr>
      </w:pPr>
      <w:r w:rsidRPr="00F858DF">
        <w:rPr>
          <w:color w:val="000000"/>
          <w:sz w:val="28"/>
          <w:szCs w:val="28"/>
        </w:rPr>
        <w:t xml:space="preserve">Прогнозные значения показателя на 2023 - 2026 годы рассчитаны с учетом ежегодного увеличения количества зарегистрированных в городе Смоленске предприятий </w:t>
      </w:r>
      <w:r w:rsidRPr="00F858DF">
        <w:rPr>
          <w:color w:val="000000"/>
          <w:spacing w:val="-4"/>
          <w:kern w:val="28"/>
          <w:sz w:val="28"/>
          <w:szCs w:val="28"/>
        </w:rPr>
        <w:t>малого и среднего предпринимательства, включая микропредприятия:</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2023 год (оценка) - 100,5 %;</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2024 год - 100,5 %;</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2025 год - 101,0 %;</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2026 год - 101,0 %.</w:t>
      </w:r>
    </w:p>
    <w:p w:rsidR="00241155" w:rsidRPr="00F858DF" w:rsidRDefault="00241155" w:rsidP="00241155">
      <w:pPr>
        <w:ind w:firstLine="708"/>
        <w:jc w:val="both"/>
        <w:rPr>
          <w:color w:val="000000"/>
          <w:sz w:val="28"/>
          <w:szCs w:val="28"/>
        </w:rPr>
      </w:pPr>
      <w:r w:rsidRPr="00F858DF">
        <w:rPr>
          <w:color w:val="000000"/>
          <w:sz w:val="28"/>
          <w:szCs w:val="28"/>
        </w:rPr>
        <w:t xml:space="preserve">В результате в 2026 году рост количества предприятий </w:t>
      </w:r>
      <w:r w:rsidRPr="00F858DF">
        <w:rPr>
          <w:color w:val="000000"/>
          <w:spacing w:val="-4"/>
          <w:kern w:val="28"/>
          <w:sz w:val="28"/>
          <w:szCs w:val="28"/>
        </w:rPr>
        <w:t>малого и среднего предпринимательства, включая микропредприятия,</w:t>
      </w:r>
      <w:r w:rsidRPr="00F858DF">
        <w:rPr>
          <w:color w:val="000000"/>
          <w:sz w:val="28"/>
          <w:szCs w:val="28"/>
        </w:rPr>
        <w:t xml:space="preserve"> составит 103,1 % по отношению к 2022 году и превысит отметку в 12 тыс. единиц.</w:t>
      </w:r>
    </w:p>
    <w:p w:rsidR="00241155" w:rsidRPr="00F858DF" w:rsidRDefault="00241155" w:rsidP="00241155">
      <w:pPr>
        <w:widowControl w:val="0"/>
        <w:autoSpaceDE w:val="0"/>
        <w:autoSpaceDN w:val="0"/>
        <w:adjustRightInd w:val="0"/>
        <w:ind w:firstLine="708"/>
        <w:jc w:val="both"/>
        <w:rPr>
          <w:color w:val="000000"/>
          <w:spacing w:val="-4"/>
          <w:kern w:val="28"/>
          <w:sz w:val="28"/>
          <w:szCs w:val="28"/>
        </w:rPr>
      </w:pPr>
      <w:r w:rsidRPr="00F858DF">
        <w:rPr>
          <w:color w:val="000000"/>
          <w:spacing w:val="-4"/>
          <w:kern w:val="28"/>
          <w:sz w:val="28"/>
          <w:szCs w:val="28"/>
        </w:rPr>
        <w:t xml:space="preserve">Рост среднесписочной численности работников на </w:t>
      </w:r>
      <w:r w:rsidRPr="00F858DF">
        <w:rPr>
          <w:color w:val="000000"/>
          <w:sz w:val="28"/>
          <w:szCs w:val="28"/>
        </w:rPr>
        <w:t>предприятиях малого и</w:t>
      </w:r>
      <w:r w:rsidRPr="00F858DF">
        <w:rPr>
          <w:rFonts w:ascii="Courier New" w:hAnsi="Courier New" w:cs="Courier New"/>
          <w:color w:val="000000"/>
          <w:spacing w:val="-4"/>
          <w:kern w:val="28"/>
          <w:sz w:val="28"/>
          <w:szCs w:val="28"/>
        </w:rPr>
        <w:t xml:space="preserve"> </w:t>
      </w:r>
      <w:r w:rsidRPr="00F858DF">
        <w:rPr>
          <w:color w:val="000000"/>
          <w:spacing w:val="-4"/>
          <w:kern w:val="28"/>
          <w:sz w:val="28"/>
          <w:szCs w:val="28"/>
        </w:rPr>
        <w:t>среднего предпринимательства, включая микропредприятия основывается на ежегодном увеличении количества данных предприятий:</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2023 год (оценка) - 100,1 %;</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2024 год - 100,5 %;</w:t>
      </w:r>
    </w:p>
    <w:p w:rsidR="00241155" w:rsidRPr="00F858DF" w:rsidRDefault="00241155" w:rsidP="00241155">
      <w:pPr>
        <w:ind w:firstLine="709"/>
        <w:jc w:val="both"/>
        <w:rPr>
          <w:color w:val="000000"/>
          <w:spacing w:val="-4"/>
          <w:kern w:val="28"/>
          <w:sz w:val="28"/>
          <w:szCs w:val="28"/>
        </w:rPr>
      </w:pPr>
      <w:r w:rsidRPr="00F858DF">
        <w:rPr>
          <w:color w:val="000000"/>
          <w:spacing w:val="-4"/>
          <w:kern w:val="28"/>
          <w:sz w:val="28"/>
          <w:szCs w:val="28"/>
        </w:rPr>
        <w:t>2025 год - 100,6 %;</w:t>
      </w:r>
    </w:p>
    <w:p w:rsidR="00241155" w:rsidRPr="00F858DF" w:rsidRDefault="00241155" w:rsidP="00241155">
      <w:pPr>
        <w:ind w:firstLine="709"/>
        <w:jc w:val="both"/>
        <w:rPr>
          <w:color w:val="000000"/>
          <w:sz w:val="28"/>
          <w:szCs w:val="28"/>
        </w:rPr>
      </w:pPr>
      <w:r w:rsidRPr="00F858DF">
        <w:rPr>
          <w:color w:val="000000"/>
          <w:spacing w:val="-4"/>
          <w:kern w:val="28"/>
          <w:sz w:val="28"/>
          <w:szCs w:val="28"/>
        </w:rPr>
        <w:t>2026 год - 100,6 %.</w:t>
      </w:r>
    </w:p>
    <w:p w:rsidR="00241155" w:rsidRPr="00F858DF" w:rsidRDefault="00241155" w:rsidP="00241155">
      <w:pPr>
        <w:ind w:firstLine="709"/>
        <w:jc w:val="both"/>
        <w:rPr>
          <w:color w:val="000000"/>
          <w:sz w:val="28"/>
          <w:szCs w:val="28"/>
        </w:rPr>
      </w:pPr>
      <w:r w:rsidRPr="00F858DF">
        <w:rPr>
          <w:color w:val="000000"/>
          <w:spacing w:val="-4"/>
          <w:kern w:val="28"/>
          <w:sz w:val="28"/>
          <w:szCs w:val="28"/>
        </w:rPr>
        <w:t xml:space="preserve">Увеличение оборота малых и средних предприятий, включая микропредприятия, </w:t>
      </w:r>
      <w:r w:rsidRPr="00F858DF">
        <w:rPr>
          <w:color w:val="000000"/>
          <w:sz w:val="28"/>
          <w:szCs w:val="28"/>
        </w:rPr>
        <w:t>в 2023 - 2026 годах обосновывается увеличением оборота, прежде всего, по таким видам деятельности, как «торговля оптовая и розничная», «производство пищевых продуктов и напитков», «производство текстильных изделий, одежды, кожи» и «обработка древесины, производство мебели»:</w:t>
      </w:r>
    </w:p>
    <w:p w:rsidR="00241155" w:rsidRPr="00F858DF" w:rsidRDefault="00241155" w:rsidP="00241155">
      <w:pPr>
        <w:ind w:firstLine="709"/>
        <w:jc w:val="both"/>
        <w:rPr>
          <w:color w:val="000000"/>
          <w:sz w:val="28"/>
          <w:szCs w:val="28"/>
        </w:rPr>
      </w:pPr>
      <w:r w:rsidRPr="00F858DF">
        <w:rPr>
          <w:color w:val="000000"/>
          <w:sz w:val="28"/>
          <w:szCs w:val="28"/>
        </w:rPr>
        <w:t>2023 год (оценка) - 105 %;</w:t>
      </w:r>
    </w:p>
    <w:p w:rsidR="00241155" w:rsidRPr="00F858DF" w:rsidRDefault="00241155" w:rsidP="00241155">
      <w:pPr>
        <w:ind w:firstLine="709"/>
        <w:jc w:val="both"/>
        <w:rPr>
          <w:color w:val="000000"/>
          <w:sz w:val="28"/>
          <w:szCs w:val="28"/>
        </w:rPr>
      </w:pPr>
      <w:r w:rsidRPr="00F858DF">
        <w:rPr>
          <w:color w:val="000000"/>
          <w:sz w:val="28"/>
          <w:szCs w:val="28"/>
        </w:rPr>
        <w:t>2024 год - 104,5 %;</w:t>
      </w:r>
    </w:p>
    <w:p w:rsidR="00241155" w:rsidRPr="00F858DF" w:rsidRDefault="00241155" w:rsidP="00241155">
      <w:pPr>
        <w:ind w:firstLine="709"/>
        <w:jc w:val="both"/>
        <w:rPr>
          <w:color w:val="000000"/>
          <w:sz w:val="28"/>
          <w:szCs w:val="28"/>
        </w:rPr>
      </w:pPr>
      <w:r w:rsidRPr="00F858DF">
        <w:rPr>
          <w:color w:val="000000"/>
          <w:sz w:val="28"/>
          <w:szCs w:val="28"/>
        </w:rPr>
        <w:t>2025 год - 103,6 %;</w:t>
      </w:r>
    </w:p>
    <w:p w:rsidR="00241155" w:rsidRPr="00F858DF" w:rsidRDefault="00241155" w:rsidP="00241155">
      <w:pPr>
        <w:ind w:firstLine="709"/>
        <w:jc w:val="both"/>
        <w:rPr>
          <w:color w:val="000000"/>
          <w:sz w:val="28"/>
          <w:szCs w:val="28"/>
        </w:rPr>
      </w:pPr>
      <w:r w:rsidRPr="00F858DF">
        <w:rPr>
          <w:color w:val="000000"/>
          <w:sz w:val="28"/>
          <w:szCs w:val="28"/>
        </w:rPr>
        <w:t>2026 год - 104 %.</w:t>
      </w:r>
    </w:p>
    <w:p w:rsidR="00241155" w:rsidRPr="00F858DF" w:rsidRDefault="00241155" w:rsidP="00241155">
      <w:pPr>
        <w:ind w:firstLine="709"/>
        <w:jc w:val="both"/>
        <w:rPr>
          <w:color w:val="000000"/>
          <w:sz w:val="28"/>
          <w:szCs w:val="28"/>
        </w:rPr>
      </w:pPr>
      <w:r w:rsidRPr="00F858DF">
        <w:rPr>
          <w:color w:val="000000"/>
          <w:sz w:val="28"/>
          <w:szCs w:val="28"/>
        </w:rPr>
        <w:t xml:space="preserve">В 2026 году </w:t>
      </w:r>
      <w:r w:rsidRPr="00F858DF">
        <w:rPr>
          <w:color w:val="000000"/>
          <w:spacing w:val="-4"/>
          <w:kern w:val="28"/>
          <w:sz w:val="28"/>
          <w:szCs w:val="28"/>
        </w:rPr>
        <w:t xml:space="preserve">оборот малых и средних предприятий, включая микропредприятия, </w:t>
      </w:r>
      <w:r w:rsidRPr="00F858DF">
        <w:rPr>
          <w:color w:val="000000"/>
          <w:sz w:val="28"/>
          <w:szCs w:val="28"/>
        </w:rPr>
        <w:t>составит 418,9 млрд руб., или 118,2 % к уровню                   2022 года. Это обусловлено, прежде всего ростом потребительских цен, а также уровнем инфляции в данный период.</w:t>
      </w:r>
    </w:p>
    <w:p w:rsidR="00241155" w:rsidRPr="00F858DF" w:rsidRDefault="00241155" w:rsidP="00241155">
      <w:pPr>
        <w:tabs>
          <w:tab w:val="left" w:pos="284"/>
        </w:tabs>
        <w:ind w:right="-1" w:firstLine="709"/>
        <w:jc w:val="both"/>
        <w:rPr>
          <w:color w:val="000000"/>
          <w:sz w:val="28"/>
          <w:szCs w:val="28"/>
        </w:rPr>
      </w:pPr>
      <w:r w:rsidRPr="00F858DF">
        <w:rPr>
          <w:color w:val="000000"/>
          <w:sz w:val="28"/>
          <w:szCs w:val="28"/>
        </w:rPr>
        <w:t>В целом, структура по видам экономической деятельности на прогнозируемый период не претерпит существенных изменений.</w:t>
      </w:r>
    </w:p>
    <w:p w:rsidR="00241155" w:rsidRPr="00F858DF" w:rsidRDefault="00241155" w:rsidP="00241155">
      <w:pPr>
        <w:ind w:firstLine="708"/>
        <w:jc w:val="both"/>
        <w:rPr>
          <w:color w:val="000000"/>
          <w:sz w:val="28"/>
          <w:szCs w:val="28"/>
        </w:rPr>
      </w:pPr>
      <w:r w:rsidRPr="00F858DF">
        <w:rPr>
          <w:color w:val="000000"/>
          <w:sz w:val="28"/>
          <w:szCs w:val="28"/>
        </w:rPr>
        <w:t>В рамках муниципальной программы «Создание благоприятного предпринимательского и инвестиционного климата в городе Смоленске», утвержденной постановлением Администрации города Смоленска от 19.10.2017 № 2863-адм, предусмотрены мероприятия, направленные на развитие бизнеса, в частности:</w:t>
      </w:r>
    </w:p>
    <w:p w:rsidR="00241155" w:rsidRPr="00F858DF" w:rsidRDefault="00241155" w:rsidP="00241155">
      <w:pPr>
        <w:ind w:firstLine="708"/>
        <w:jc w:val="both"/>
        <w:rPr>
          <w:rFonts w:eastAsia="Calibri"/>
          <w:color w:val="000000"/>
          <w:sz w:val="28"/>
          <w:szCs w:val="28"/>
        </w:rPr>
      </w:pPr>
      <w:r w:rsidRPr="00F858DF">
        <w:rPr>
          <w:color w:val="000000"/>
          <w:sz w:val="28"/>
          <w:szCs w:val="28"/>
        </w:rPr>
        <w:t xml:space="preserve">- </w:t>
      </w:r>
      <w:r w:rsidRPr="00F858DF">
        <w:rPr>
          <w:rFonts w:eastAsia="Calibri"/>
          <w:color w:val="000000"/>
          <w:sz w:val="28"/>
          <w:szCs w:val="28"/>
        </w:rPr>
        <w:t>оказание финансовой и имущественной поддержки субъектам малого и среднего предпринимательства;</w:t>
      </w:r>
    </w:p>
    <w:p w:rsidR="00241155" w:rsidRPr="00F858DF" w:rsidRDefault="00241155" w:rsidP="00241155">
      <w:pPr>
        <w:autoSpaceDE w:val="0"/>
        <w:autoSpaceDN w:val="0"/>
        <w:adjustRightInd w:val="0"/>
        <w:ind w:firstLine="708"/>
        <w:jc w:val="both"/>
        <w:rPr>
          <w:rFonts w:eastAsia="Calibri"/>
          <w:color w:val="000000"/>
          <w:sz w:val="28"/>
          <w:szCs w:val="28"/>
        </w:rPr>
      </w:pPr>
      <w:r w:rsidRPr="00F858DF">
        <w:rPr>
          <w:rFonts w:eastAsia="Calibri"/>
          <w:color w:val="000000"/>
          <w:sz w:val="28"/>
          <w:szCs w:val="28"/>
        </w:rPr>
        <w:t>- создание условий для стимулирования населения к осуществлению предпринимательской деятельности;</w:t>
      </w:r>
    </w:p>
    <w:p w:rsidR="00241155" w:rsidRPr="00F858DF" w:rsidRDefault="00241155" w:rsidP="00241155">
      <w:pPr>
        <w:autoSpaceDE w:val="0"/>
        <w:autoSpaceDN w:val="0"/>
        <w:adjustRightInd w:val="0"/>
        <w:ind w:firstLine="708"/>
        <w:jc w:val="both"/>
        <w:rPr>
          <w:rFonts w:eastAsia="Calibri"/>
          <w:color w:val="000000"/>
          <w:sz w:val="28"/>
          <w:szCs w:val="28"/>
        </w:rPr>
      </w:pPr>
      <w:r w:rsidRPr="00F858DF">
        <w:rPr>
          <w:rFonts w:eastAsia="Calibri"/>
          <w:color w:val="000000"/>
          <w:sz w:val="28"/>
          <w:szCs w:val="28"/>
        </w:rPr>
        <w:t>- направление усилий на создание условий, стимулирующих молодежь к ведению предпринимательской деятельности, реализация проекта «Школа будущего предпринимателя».</w:t>
      </w:r>
    </w:p>
    <w:p w:rsidR="00241155" w:rsidRPr="00F858DF" w:rsidRDefault="00241155" w:rsidP="00241155">
      <w:pPr>
        <w:autoSpaceDE w:val="0"/>
        <w:autoSpaceDN w:val="0"/>
        <w:adjustRightInd w:val="0"/>
        <w:ind w:firstLine="708"/>
        <w:jc w:val="both"/>
        <w:rPr>
          <w:rFonts w:eastAsia="Calibri"/>
          <w:color w:val="000000"/>
          <w:sz w:val="28"/>
          <w:szCs w:val="28"/>
        </w:rPr>
      </w:pPr>
      <w:r w:rsidRPr="00F858DF">
        <w:rPr>
          <w:rFonts w:eastAsia="Calibri"/>
          <w:color w:val="000000"/>
          <w:sz w:val="28"/>
          <w:szCs w:val="28"/>
        </w:rPr>
        <w:t xml:space="preserve">Кроме того, организована работа «Единого телефона поддержки» для субъектов малого и среднего предпринимательства, обеспечено функционирование интернет-страницы «Малое и среднее предпринимательство» на официальном сайте Администрации города Смоленска, на которой в подразделе «Полезная информация для предпринимателей» размещаются актуальные данные о финансовых ресурсах и возможности льготного кредитования. </w:t>
      </w:r>
    </w:p>
    <w:p w:rsidR="00241155" w:rsidRPr="00F858DF" w:rsidRDefault="00241155" w:rsidP="00241155">
      <w:pPr>
        <w:shd w:val="clear" w:color="auto" w:fill="FFFFFF"/>
        <w:spacing w:after="160" w:line="259" w:lineRule="auto"/>
        <w:contextualSpacing/>
        <w:jc w:val="center"/>
        <w:rPr>
          <w:b/>
          <w:color w:val="000000"/>
          <w:sz w:val="28"/>
          <w:szCs w:val="28"/>
        </w:rPr>
      </w:pPr>
    </w:p>
    <w:p w:rsidR="00241155" w:rsidRPr="00F858DF" w:rsidRDefault="00241155" w:rsidP="00241155">
      <w:pPr>
        <w:shd w:val="clear" w:color="auto" w:fill="FFFFFF"/>
        <w:spacing w:after="160" w:line="259" w:lineRule="auto"/>
        <w:contextualSpacing/>
        <w:jc w:val="center"/>
        <w:rPr>
          <w:b/>
          <w:color w:val="000000"/>
          <w:sz w:val="28"/>
          <w:szCs w:val="28"/>
        </w:rPr>
      </w:pPr>
      <w:r w:rsidRPr="00F858DF">
        <w:rPr>
          <w:b/>
          <w:color w:val="000000"/>
          <w:sz w:val="28"/>
          <w:szCs w:val="28"/>
        </w:rPr>
        <w:t>7. Инвестиции</w:t>
      </w:r>
    </w:p>
    <w:p w:rsidR="00241155" w:rsidRPr="00F858DF" w:rsidRDefault="00241155" w:rsidP="00241155">
      <w:pPr>
        <w:shd w:val="clear" w:color="auto" w:fill="FFFFFF"/>
        <w:ind w:left="720"/>
        <w:contextualSpacing/>
        <w:rPr>
          <w:b/>
          <w:color w:val="000000"/>
          <w:sz w:val="28"/>
          <w:szCs w:val="28"/>
        </w:rPr>
      </w:pP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 xml:space="preserve">Инвестиции играют одну из ключевых ролей в экономике города, обеспечивая воспроизводство основных фондов и повышение конкурентного преимущества территории. </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По оценке 2023 года на развитие экономики города Смоленска будут направлены инвестиции в основной капитал за счет всех источников финансирования в размере 18,5 млрд руб., что на 6,3 % выше уровня 2022 года, индекс физического объема составит 98,6 % к уровню 2022 года.</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shd w:val="clear" w:color="auto" w:fill="FFFFFF"/>
        </w:rPr>
        <w:t>Объем инвестиций в основной капитал по крупным и средним предприятиям, по оценке в 2023 году, составит 14,4 млрд руб.,</w:t>
      </w:r>
      <w:r w:rsidRPr="00F858DF">
        <w:rPr>
          <w:color w:val="000000"/>
          <w:sz w:val="28"/>
          <w:szCs w:val="28"/>
        </w:rPr>
        <w:t xml:space="preserve"> что на </w:t>
      </w:r>
      <w:r w:rsidR="00F46FC0" w:rsidRPr="00F858DF">
        <w:rPr>
          <w:color w:val="000000"/>
          <w:sz w:val="28"/>
          <w:szCs w:val="28"/>
        </w:rPr>
        <w:t>5,9</w:t>
      </w:r>
      <w:r w:rsidRPr="00F858DF">
        <w:rPr>
          <w:color w:val="000000"/>
          <w:sz w:val="28"/>
          <w:szCs w:val="28"/>
        </w:rPr>
        <w:t xml:space="preserve"> % выше уровня 2022 года.</w:t>
      </w:r>
      <w:r w:rsidRPr="00F858DF">
        <w:rPr>
          <w:color w:val="000000"/>
          <w:sz w:val="28"/>
          <w:szCs w:val="28"/>
          <w:shd w:val="clear" w:color="auto" w:fill="FFFFFF"/>
        </w:rPr>
        <w:t xml:space="preserve"> </w:t>
      </w:r>
    </w:p>
    <w:p w:rsidR="00241155" w:rsidRPr="00F858DF" w:rsidRDefault="00241155" w:rsidP="00241155">
      <w:pPr>
        <w:widowControl w:val="0"/>
        <w:autoSpaceDE w:val="0"/>
        <w:autoSpaceDN w:val="0"/>
        <w:ind w:firstLine="540"/>
        <w:jc w:val="both"/>
        <w:rPr>
          <w:color w:val="000000"/>
          <w:sz w:val="28"/>
          <w:szCs w:val="28"/>
        </w:rPr>
      </w:pPr>
    </w:p>
    <w:p w:rsidR="00241155" w:rsidRPr="00F858DF" w:rsidRDefault="00CF0090" w:rsidP="00241155">
      <w:pPr>
        <w:widowControl w:val="0"/>
        <w:autoSpaceDE w:val="0"/>
        <w:autoSpaceDN w:val="0"/>
        <w:jc w:val="both"/>
        <w:rPr>
          <w:color w:val="000000"/>
          <w:sz w:val="28"/>
          <w:szCs w:val="28"/>
        </w:rPr>
      </w:pPr>
      <w:r w:rsidRPr="00F858DF">
        <w:rPr>
          <w:noProof/>
          <w:color w:val="000000"/>
          <w:sz w:val="28"/>
          <w:szCs w:val="28"/>
        </w:rPr>
        <w:drawing>
          <wp:inline distT="0" distB="0" distL="0" distR="0">
            <wp:extent cx="6158230" cy="3251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58230" cy="3251200"/>
                    </a:xfrm>
                    <a:prstGeom prst="rect">
                      <a:avLst/>
                    </a:prstGeom>
                    <a:noFill/>
                  </pic:spPr>
                </pic:pic>
              </a:graphicData>
            </a:graphic>
          </wp:inline>
        </w:drawing>
      </w:r>
    </w:p>
    <w:p w:rsidR="00241155" w:rsidRPr="00F858DF" w:rsidRDefault="00241155" w:rsidP="00241155">
      <w:pPr>
        <w:widowControl w:val="0"/>
        <w:autoSpaceDE w:val="0"/>
        <w:autoSpaceDN w:val="0"/>
        <w:ind w:firstLine="540"/>
        <w:jc w:val="both"/>
        <w:rPr>
          <w:color w:val="000000"/>
          <w:sz w:val="28"/>
          <w:szCs w:val="28"/>
        </w:rPr>
      </w:pPr>
    </w:p>
    <w:p w:rsidR="00241155" w:rsidRPr="00F858DF" w:rsidRDefault="00241155" w:rsidP="00241155">
      <w:pPr>
        <w:widowControl w:val="0"/>
        <w:autoSpaceDE w:val="0"/>
        <w:autoSpaceDN w:val="0"/>
        <w:ind w:firstLine="540"/>
        <w:jc w:val="both"/>
        <w:rPr>
          <w:color w:val="000000"/>
          <w:sz w:val="28"/>
          <w:szCs w:val="28"/>
        </w:rPr>
      </w:pPr>
      <w:r w:rsidRPr="00F858DF">
        <w:rPr>
          <w:color w:val="000000"/>
          <w:sz w:val="28"/>
          <w:szCs w:val="28"/>
        </w:rPr>
        <w:t>По источникам финансирования по оценке 2023 года инвестиции в основной капитал распределились следующим образом: удельный вес собственных средств составил 43,1 %, привлеченных средств - 56,9 %, в которых бюджетные средства занимают наибольшую долю 72,7 %.</w:t>
      </w:r>
    </w:p>
    <w:p w:rsidR="00241155" w:rsidRPr="00F858DF" w:rsidRDefault="00241155" w:rsidP="00241155">
      <w:pPr>
        <w:shd w:val="clear" w:color="auto" w:fill="FFFFFF"/>
        <w:spacing w:after="240"/>
        <w:ind w:firstLine="709"/>
        <w:contextualSpacing/>
        <w:jc w:val="both"/>
        <w:rPr>
          <w:color w:val="000000"/>
          <w:sz w:val="28"/>
          <w:szCs w:val="28"/>
        </w:rPr>
      </w:pPr>
      <w:r w:rsidRPr="00F858DF">
        <w:rPr>
          <w:color w:val="000000"/>
          <w:sz w:val="28"/>
          <w:szCs w:val="28"/>
        </w:rPr>
        <w:t xml:space="preserve">Рост объема капитальных вложений в 2023 году, в основном, обусловлен инвестиционной активностью организаций в обрабатывающей промышленности. </w:t>
      </w:r>
    </w:p>
    <w:p w:rsidR="00241155" w:rsidRPr="00F858DF" w:rsidRDefault="00241155" w:rsidP="00241155">
      <w:pPr>
        <w:shd w:val="clear" w:color="auto" w:fill="FFFFFF"/>
        <w:spacing w:after="240"/>
        <w:ind w:firstLine="709"/>
        <w:contextualSpacing/>
        <w:jc w:val="both"/>
        <w:rPr>
          <w:color w:val="000000"/>
          <w:sz w:val="28"/>
          <w:szCs w:val="28"/>
        </w:rPr>
      </w:pPr>
      <w:r w:rsidRPr="00F858DF">
        <w:rPr>
          <w:color w:val="000000"/>
          <w:sz w:val="28"/>
          <w:szCs w:val="28"/>
        </w:rPr>
        <w:t>Запланирована реализация крупных инвестиционных проектов рядом предприятий, основной объем инвестиций по которым приходится на 2023 год.</w:t>
      </w:r>
      <w:r w:rsidRPr="00F858DF">
        <w:rPr>
          <w:color w:val="000000"/>
        </w:rPr>
        <w:t xml:space="preserve"> </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Такими предприятиями являются: АО «Смоленский авиационный завод», ОАО НПП «Измеритель», ФГУП «СПО «Аналитприбор»,</w:t>
      </w:r>
      <w:r w:rsidRPr="00F858DF">
        <w:rPr>
          <w:color w:val="000000"/>
        </w:rPr>
        <w:br/>
      </w:r>
      <w:r w:rsidRPr="00F858DF">
        <w:rPr>
          <w:color w:val="000000"/>
          <w:sz w:val="28"/>
          <w:szCs w:val="28"/>
        </w:rPr>
        <w:t>ОАО «Смоленский завод радиодеталей» и другие.</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Кроме того, значительный объем инвестиций планируется</w:t>
      </w:r>
      <w:r w:rsidRPr="00F858DF">
        <w:rPr>
          <w:color w:val="000000"/>
          <w:sz w:val="28"/>
          <w:szCs w:val="28"/>
          <w:shd w:val="clear" w:color="auto" w:fill="FFFFFF"/>
        </w:rPr>
        <w:t xml:space="preserve"> </w:t>
      </w:r>
      <w:r w:rsidRPr="00F858DF">
        <w:rPr>
          <w:color w:val="000000"/>
          <w:sz w:val="28"/>
          <w:szCs w:val="28"/>
        </w:rPr>
        <w:t>в рамках реализации национальных проектов: «Образование» и «Здравоохранение»:</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xml:space="preserve">- </w:t>
      </w:r>
      <w:r w:rsidR="00AB568D" w:rsidRPr="00F858DF">
        <w:rPr>
          <w:color w:val="000000"/>
          <w:sz w:val="28"/>
          <w:szCs w:val="28"/>
          <w:shd w:val="clear" w:color="auto" w:fill="FFFFFF"/>
        </w:rPr>
        <w:t>завершение</w:t>
      </w:r>
      <w:r w:rsidRPr="00F858DF">
        <w:rPr>
          <w:color w:val="000000"/>
          <w:sz w:val="28"/>
          <w:szCs w:val="28"/>
          <w:shd w:val="clear" w:color="auto" w:fill="FFFFFF"/>
        </w:rPr>
        <w:t xml:space="preserve"> строительства школы на 1100 мест в мкр. Соловьиная роща;</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строительство школы на 1000 мест в мкр. Королевка;</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строительство детского образовательного дошкольного учреждения на 250 мест в поселке Миловидово;</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строительство онкологического диспансера;</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xml:space="preserve">- </w:t>
      </w:r>
      <w:r w:rsidR="00DB325C" w:rsidRPr="00F858DF">
        <w:rPr>
          <w:color w:val="000000"/>
          <w:sz w:val="28"/>
          <w:szCs w:val="28"/>
          <w:shd w:val="clear" w:color="auto" w:fill="FFFFFF"/>
        </w:rPr>
        <w:t xml:space="preserve">завершение </w:t>
      </w:r>
      <w:r w:rsidRPr="00F858DF">
        <w:rPr>
          <w:color w:val="000000"/>
          <w:sz w:val="28"/>
          <w:szCs w:val="28"/>
          <w:shd w:val="clear" w:color="auto" w:fill="FFFFFF"/>
        </w:rPr>
        <w:t>строительства поликлиники в микрорайоне Королевка с организацией педиатрического и терапевтического приемов;</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xml:space="preserve">- строительство нового лечебного корпуса ОГБУЗ «Смоленская областная детская клиническая больница»; </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организация центра амбулаторной онкологической помощи в городе Смоленске;</w:t>
      </w:r>
    </w:p>
    <w:p w:rsidR="00241155" w:rsidRPr="00F858DF" w:rsidRDefault="00241155" w:rsidP="00241155">
      <w:pPr>
        <w:shd w:val="clear" w:color="auto" w:fill="FFFFFF"/>
        <w:ind w:firstLine="709"/>
        <w:contextualSpacing/>
        <w:jc w:val="both"/>
        <w:rPr>
          <w:color w:val="000000"/>
          <w:sz w:val="28"/>
          <w:szCs w:val="28"/>
          <w:shd w:val="clear" w:color="auto" w:fill="FFFFFF"/>
        </w:rPr>
      </w:pPr>
      <w:r w:rsidRPr="00F858DF">
        <w:rPr>
          <w:color w:val="000000"/>
          <w:sz w:val="28"/>
          <w:szCs w:val="28"/>
          <w:shd w:val="clear" w:color="auto" w:fill="FFFFFF"/>
        </w:rPr>
        <w:t>- реконструкция корпуса ОГБУЗ «Больница медицинской реабилитации».</w:t>
      </w:r>
    </w:p>
    <w:p w:rsidR="00241155" w:rsidRPr="00F858DF" w:rsidRDefault="00241155" w:rsidP="00241155">
      <w:pPr>
        <w:shd w:val="clear" w:color="auto" w:fill="FFFFFF"/>
        <w:ind w:firstLine="709"/>
        <w:contextualSpacing/>
        <w:jc w:val="both"/>
        <w:rPr>
          <w:color w:val="000000"/>
          <w:sz w:val="28"/>
          <w:szCs w:val="28"/>
          <w:shd w:val="clear" w:color="auto" w:fill="FDFDFD"/>
        </w:rPr>
      </w:pPr>
      <w:r w:rsidRPr="00F858DF">
        <w:rPr>
          <w:color w:val="000000"/>
          <w:sz w:val="28"/>
          <w:szCs w:val="28"/>
          <w:shd w:val="clear" w:color="auto" w:fill="FDFDFD"/>
        </w:rPr>
        <w:t>Также учтены объемы инвестиций, которые будут направлены в прогнозном периоде на повышение качества питьевой воды в городе Смоленске в рамках областной государственной программы «Повышение качества водоснабжения на территории Смоленской области».</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В прогнозном периоде объем инвестиций в основной капитал по полному кругу организаций составит:</w:t>
      </w:r>
    </w:p>
    <w:p w:rsidR="00241155" w:rsidRPr="00F858DF" w:rsidRDefault="00241155" w:rsidP="00241155">
      <w:pPr>
        <w:shd w:val="clear" w:color="auto" w:fill="FFFFFF"/>
        <w:spacing w:after="240"/>
        <w:ind w:firstLine="709"/>
        <w:contextualSpacing/>
        <w:jc w:val="both"/>
        <w:rPr>
          <w:color w:val="000000"/>
          <w:sz w:val="28"/>
          <w:szCs w:val="28"/>
        </w:rPr>
      </w:pPr>
      <w:r w:rsidRPr="00F858DF">
        <w:rPr>
          <w:color w:val="000000"/>
          <w:sz w:val="28"/>
          <w:szCs w:val="28"/>
        </w:rPr>
        <w:t xml:space="preserve">- 2024 год – 18,6 </w:t>
      </w:r>
      <w:r w:rsidRPr="00F858DF">
        <w:rPr>
          <w:color w:val="000000"/>
          <w:sz w:val="28"/>
          <w:szCs w:val="28"/>
          <w:shd w:val="clear" w:color="auto" w:fill="FDFDFD"/>
        </w:rPr>
        <w:t>млрд руб</w:t>
      </w:r>
      <w:r w:rsidRPr="00F858DF">
        <w:rPr>
          <w:color w:val="000000"/>
          <w:sz w:val="28"/>
          <w:szCs w:val="28"/>
        </w:rPr>
        <w:t>.;</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- 2025 год – 15,1 млрд руб.;</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- 2026 год – 15,3 млрд руб.</w:t>
      </w:r>
    </w:p>
    <w:p w:rsidR="00241155" w:rsidRPr="00F858DF" w:rsidRDefault="00241155" w:rsidP="00241155">
      <w:pPr>
        <w:ind w:firstLine="708"/>
        <w:jc w:val="both"/>
        <w:rPr>
          <w:color w:val="000000"/>
          <w:sz w:val="28"/>
          <w:szCs w:val="28"/>
          <w:shd w:val="clear" w:color="auto" w:fill="FDFDFD"/>
        </w:rPr>
      </w:pPr>
      <w:r w:rsidRPr="00F858DF">
        <w:rPr>
          <w:color w:val="000000"/>
          <w:sz w:val="28"/>
          <w:szCs w:val="28"/>
        </w:rPr>
        <w:t>Индекс физического объема</w:t>
      </w:r>
      <w:r w:rsidRPr="00F858DF">
        <w:rPr>
          <w:color w:val="000000"/>
          <w:sz w:val="28"/>
          <w:szCs w:val="28"/>
          <w:shd w:val="clear" w:color="auto" w:fill="FDFDFD"/>
        </w:rPr>
        <w:t xml:space="preserve"> к уровню предыдущего года в сопоставимой оценке составит</w:t>
      </w:r>
      <w:r w:rsidRPr="00F858DF">
        <w:rPr>
          <w:color w:val="000000"/>
          <w:sz w:val="28"/>
          <w:szCs w:val="28"/>
        </w:rPr>
        <w:t xml:space="preserve">: в 2024 году – 93,5 %, в 2025 году – </w:t>
      </w:r>
      <w:r w:rsidRPr="00F858DF">
        <w:rPr>
          <w:color w:val="000000"/>
          <w:sz w:val="28"/>
          <w:szCs w:val="28"/>
          <w:shd w:val="clear" w:color="auto" w:fill="FDFDFD"/>
        </w:rPr>
        <w:t xml:space="preserve">76,1 %, в 2026 году –                  94,9 %. </w:t>
      </w:r>
    </w:p>
    <w:p w:rsidR="00241155" w:rsidRPr="00F858DF" w:rsidRDefault="00241155" w:rsidP="00241155">
      <w:pPr>
        <w:shd w:val="clear" w:color="auto" w:fill="FFFFFF"/>
        <w:spacing w:after="240"/>
        <w:ind w:firstLine="709"/>
        <w:contextualSpacing/>
        <w:jc w:val="both"/>
        <w:rPr>
          <w:color w:val="000000"/>
          <w:sz w:val="28"/>
          <w:szCs w:val="28"/>
        </w:rPr>
      </w:pPr>
      <w:r w:rsidRPr="00F858DF">
        <w:rPr>
          <w:color w:val="000000"/>
          <w:sz w:val="28"/>
          <w:szCs w:val="28"/>
        </w:rPr>
        <w:t>В прогнозном периоде объем инвестиций в основной капитал крупных и средних организаций составит:</w:t>
      </w:r>
    </w:p>
    <w:p w:rsidR="00241155" w:rsidRPr="00F858DF" w:rsidRDefault="00241155" w:rsidP="00241155">
      <w:pPr>
        <w:shd w:val="clear" w:color="auto" w:fill="FFFFFF"/>
        <w:spacing w:after="240"/>
        <w:ind w:firstLine="709"/>
        <w:contextualSpacing/>
        <w:jc w:val="both"/>
        <w:rPr>
          <w:color w:val="000000"/>
          <w:sz w:val="28"/>
          <w:szCs w:val="28"/>
        </w:rPr>
      </w:pPr>
      <w:r w:rsidRPr="00F858DF">
        <w:rPr>
          <w:color w:val="000000"/>
          <w:sz w:val="28"/>
          <w:szCs w:val="28"/>
        </w:rPr>
        <w:t>- 2024 год – 14,6 млрд руб.;</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- 2025 год – 11,0 млрд руб.;</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- 2026 год – 11,4 млрд руб.</w:t>
      </w:r>
    </w:p>
    <w:p w:rsidR="00241155" w:rsidRPr="00F858DF" w:rsidRDefault="00241155" w:rsidP="00241155">
      <w:pPr>
        <w:ind w:firstLine="708"/>
        <w:jc w:val="both"/>
        <w:rPr>
          <w:color w:val="000000"/>
          <w:sz w:val="28"/>
          <w:szCs w:val="28"/>
          <w:shd w:val="clear" w:color="auto" w:fill="FFFFFF"/>
        </w:rPr>
      </w:pPr>
      <w:r w:rsidRPr="00F858DF">
        <w:rPr>
          <w:color w:val="000000"/>
          <w:sz w:val="28"/>
          <w:szCs w:val="28"/>
          <w:shd w:val="clear" w:color="auto" w:fill="FFFFFF"/>
        </w:rPr>
        <w:t xml:space="preserve">В 2024 году по сравнению с оценкой 2023 года прогнозируется рост абсолютных объемов инвестиций на 0,2 млрд руб. </w:t>
      </w:r>
    </w:p>
    <w:p w:rsidR="00241155" w:rsidRPr="00F858DF" w:rsidRDefault="00241155" w:rsidP="00241155">
      <w:pPr>
        <w:widowControl w:val="0"/>
        <w:autoSpaceDE w:val="0"/>
        <w:autoSpaceDN w:val="0"/>
        <w:ind w:firstLine="540"/>
        <w:jc w:val="both"/>
        <w:rPr>
          <w:color w:val="000000"/>
          <w:sz w:val="28"/>
          <w:szCs w:val="28"/>
          <w:shd w:val="clear" w:color="auto" w:fill="FFFFFF"/>
        </w:rPr>
      </w:pPr>
      <w:r w:rsidRPr="00F858DF">
        <w:rPr>
          <w:color w:val="000000"/>
          <w:sz w:val="28"/>
          <w:szCs w:val="28"/>
          <w:shd w:val="clear" w:color="auto" w:fill="FFFFFF"/>
        </w:rPr>
        <w:t>На 2025 год и на 2026 год объем инвестиций в основной капитал по крупным и средним организациям запланирован без учета капиталовложений в рамках реализации национальных проектов: «Образование», «Здравоохранение» и «Водоснабжение».</w:t>
      </w:r>
    </w:p>
    <w:p w:rsidR="00241155" w:rsidRPr="00F858DF" w:rsidRDefault="00241155" w:rsidP="00241155">
      <w:pPr>
        <w:shd w:val="clear" w:color="auto" w:fill="FFFFFF"/>
        <w:ind w:firstLine="709"/>
        <w:contextualSpacing/>
        <w:jc w:val="both"/>
        <w:rPr>
          <w:color w:val="000000"/>
          <w:sz w:val="28"/>
          <w:szCs w:val="28"/>
        </w:rPr>
      </w:pPr>
      <w:r w:rsidRPr="00F858DF">
        <w:rPr>
          <w:color w:val="000000"/>
          <w:sz w:val="28"/>
          <w:szCs w:val="28"/>
        </w:rPr>
        <w:t>На 2025 год и на 2026 год при прогнозировании в сопоставимых условиях с предыдущими годами, без учета значительных инвестиций по государственному оборонному заказу, сложится рост, несмотря на снижение объема инвестиций в абсолютных величинах.</w:t>
      </w:r>
    </w:p>
    <w:p w:rsidR="00241155" w:rsidRPr="00F858DF" w:rsidRDefault="00241155" w:rsidP="00241155">
      <w:pPr>
        <w:spacing w:after="160" w:line="259" w:lineRule="auto"/>
        <w:ind w:right="170"/>
        <w:contextualSpacing/>
        <w:jc w:val="center"/>
        <w:rPr>
          <w:b/>
          <w:bCs/>
          <w:color w:val="000000"/>
          <w:sz w:val="28"/>
          <w:szCs w:val="28"/>
          <w:lang w:eastAsia="x-none"/>
        </w:rPr>
      </w:pPr>
    </w:p>
    <w:p w:rsidR="00241155" w:rsidRPr="00F858DF" w:rsidRDefault="00241155" w:rsidP="00241155">
      <w:pPr>
        <w:spacing w:after="160" w:line="259" w:lineRule="auto"/>
        <w:ind w:right="170"/>
        <w:contextualSpacing/>
        <w:jc w:val="center"/>
        <w:rPr>
          <w:b/>
          <w:bCs/>
          <w:color w:val="000000"/>
          <w:sz w:val="28"/>
          <w:szCs w:val="28"/>
          <w:lang w:eastAsia="x-none"/>
        </w:rPr>
      </w:pPr>
      <w:r w:rsidRPr="00F858DF">
        <w:rPr>
          <w:b/>
          <w:bCs/>
          <w:color w:val="000000"/>
          <w:sz w:val="28"/>
          <w:szCs w:val="28"/>
          <w:lang w:eastAsia="x-none"/>
        </w:rPr>
        <w:t>8. Бюджет города Смоленска</w:t>
      </w:r>
    </w:p>
    <w:p w:rsidR="00241155" w:rsidRPr="00F858DF" w:rsidRDefault="00241155" w:rsidP="00241155">
      <w:pPr>
        <w:ind w:left="1440" w:right="170"/>
        <w:contextualSpacing/>
        <w:rPr>
          <w:b/>
          <w:bCs/>
          <w:i/>
          <w:color w:val="000000"/>
          <w:sz w:val="28"/>
          <w:szCs w:val="28"/>
          <w:lang w:eastAsia="x-none"/>
        </w:rPr>
      </w:pP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Поступление доходов в бюджет города Смоленска в 2023 году оценивается в сумме 9500,7 млн руб., что на 212,5 млн руб., или на 2,2 %, ниже уровня поступлений 2022 года (9713,2 млн руб.), в том числе, налоговых и неналоговых доходов - в сумме 4289,1 млн руб., что на 236,0 млн руб., или на 5,8 %, выше поступлений 2022 года (4053,1 млн руб.).</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В среднесрочной перспективе ожидаемые поступления доходов к предыдущему году составят: в 2024 году – 95,7 %, в 2025 году – 93,2 %,                          в 2026 году – 102,4 %.</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Основными источниками поступлений налоговых доходов бюджета города Смоленска являются налог на доходы физических лиц, налог, взимаемый в связи с применением упрощенной системы налогообложения            и земельный налог.</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 xml:space="preserve">По налогу на доходы физических лиц поступления оцениваются                     в сумме 2652,0 млн руб., что на 275,7 млн руб., или 11,6 %, выше уровня поступлений налога в 2022 году (2376,3 млн руб.). </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Налог, взимаемый в связи с применением упрощенной системы налогообложения, оценивается в сумме 710,0 млн руб., что на 18,5 млн руб., или на 2,7 %, выше уровня поступлений 2022 года (691,5 млн руб.).</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 xml:space="preserve">В прогнозном периоде планируется ежегодный рост налоговых доходов бюджета города Смоленска в среднем на 7,0 %.  </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 xml:space="preserve">Ожидаемые поступления неналоговых доходов в бюджет города Смоленска в 2023 году составят 350,0 млн руб., что на 58,3 млн руб., или в             1,2 раза ниже поступлений 2022 года (408,3 млн руб.). </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В прогнозном периоде предполагаемое снижение поступлений по неналоговым доходам в основном связано с реализацией субъектами малого и среднего предпринимательства преимущественного права на выкуп арендуемого имущества, что приводит к уменьшению поступлений арендных платежей за использование муниципального имущества.</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 xml:space="preserve">Объем безвозмездных поступлений в 2023 году оценивается в сумме 5211,6 млн руб., что на 448,5 млн руб., или на 7,9 %, ниже уровня поступлений 2022 года (5660,1 млн руб.). </w:t>
      </w:r>
    </w:p>
    <w:p w:rsidR="00241155" w:rsidRPr="00F858DF" w:rsidRDefault="00241155" w:rsidP="00241155">
      <w:pPr>
        <w:ind w:firstLine="709"/>
        <w:contextualSpacing/>
        <w:jc w:val="both"/>
        <w:rPr>
          <w:rFonts w:eastAsia="Calibri"/>
          <w:color w:val="000000"/>
          <w:sz w:val="28"/>
          <w:szCs w:val="28"/>
          <w:lang w:eastAsia="en-US"/>
        </w:rPr>
      </w:pPr>
      <w:r w:rsidRPr="00F858DF">
        <w:rPr>
          <w:rFonts w:eastAsia="Calibri"/>
          <w:color w:val="000000"/>
          <w:sz w:val="28"/>
          <w:szCs w:val="28"/>
          <w:lang w:eastAsia="en-US"/>
        </w:rPr>
        <w:t>Ожидаемое исполнение городского бюджета по расходам в 2023 году прогнозируется в объеме 10244,7 млн руб., что составляет 109,7 % к уровню 2022 года.</w:t>
      </w:r>
    </w:p>
    <w:p w:rsidR="00241155" w:rsidRPr="00F858DF" w:rsidRDefault="00241155" w:rsidP="00241155">
      <w:pPr>
        <w:autoSpaceDE w:val="0"/>
        <w:autoSpaceDN w:val="0"/>
        <w:adjustRightInd w:val="0"/>
        <w:ind w:firstLine="709"/>
        <w:contextualSpacing/>
        <w:jc w:val="both"/>
        <w:rPr>
          <w:rFonts w:eastAsia="Calibri"/>
          <w:color w:val="000000"/>
          <w:sz w:val="28"/>
          <w:szCs w:val="28"/>
          <w:lang w:eastAsia="en-US"/>
        </w:rPr>
      </w:pPr>
      <w:r w:rsidRPr="00F858DF">
        <w:rPr>
          <w:rFonts w:eastAsia="Calibri"/>
          <w:color w:val="000000"/>
          <w:sz w:val="28"/>
          <w:szCs w:val="28"/>
          <w:lang w:eastAsia="en-US"/>
        </w:rPr>
        <w:t>На 2024 - 2026 годы расходная часть бюджета планируется исходя из планируемого объема доходов и необходимости возврата бюджетного кредита. В среднесрочной перспективе расходы городского бюджета к предыдущему году составят: в 2024 году – 88,7 %, в 2025 году – 92,1 %, в 2026 году – 102,4 %.</w:t>
      </w:r>
    </w:p>
    <w:p w:rsidR="00241155" w:rsidRPr="00F858DF" w:rsidRDefault="00241155" w:rsidP="00241155">
      <w:pPr>
        <w:ind w:firstLine="709"/>
        <w:contextualSpacing/>
        <w:jc w:val="both"/>
        <w:rPr>
          <w:rFonts w:eastAsia="Calibri"/>
          <w:bCs/>
          <w:color w:val="000000"/>
          <w:sz w:val="28"/>
          <w:szCs w:val="28"/>
          <w:lang w:eastAsia="en-US"/>
        </w:rPr>
      </w:pPr>
      <w:r w:rsidRPr="00F858DF">
        <w:rPr>
          <w:rFonts w:eastAsia="Calibri"/>
          <w:color w:val="000000"/>
          <w:sz w:val="28"/>
          <w:szCs w:val="28"/>
          <w:lang w:eastAsia="en-US"/>
        </w:rPr>
        <w:t>Расходная часть бюджета города Смоленска на 2021 - 2026 годы, как и в предыдущие годы, сохраняет свою социальную направленность: доля расходов на социально-культурную сферу составляет около 60 % от общей суммы расходов.</w:t>
      </w:r>
    </w:p>
    <w:p w:rsidR="00241155" w:rsidRPr="00F858DF" w:rsidRDefault="00241155" w:rsidP="00241155">
      <w:pPr>
        <w:spacing w:after="160" w:line="259" w:lineRule="auto"/>
        <w:ind w:right="170"/>
        <w:contextualSpacing/>
        <w:jc w:val="center"/>
        <w:rPr>
          <w:b/>
          <w:bCs/>
          <w:color w:val="000000"/>
          <w:sz w:val="28"/>
          <w:szCs w:val="28"/>
          <w:lang w:eastAsia="x-none"/>
        </w:rPr>
      </w:pPr>
      <w:r w:rsidRPr="00F858DF">
        <w:rPr>
          <w:b/>
          <w:bCs/>
          <w:color w:val="000000"/>
          <w:sz w:val="28"/>
          <w:szCs w:val="28"/>
          <w:lang w:eastAsia="x-none"/>
        </w:rPr>
        <w:t>9. Труд и занятость</w:t>
      </w:r>
    </w:p>
    <w:p w:rsidR="00241155" w:rsidRPr="00F858DF" w:rsidRDefault="00241155" w:rsidP="00241155">
      <w:pPr>
        <w:spacing w:after="160" w:line="259" w:lineRule="auto"/>
        <w:ind w:right="170"/>
        <w:contextualSpacing/>
        <w:jc w:val="center"/>
        <w:rPr>
          <w:b/>
          <w:bCs/>
          <w:color w:val="000000"/>
          <w:sz w:val="28"/>
          <w:szCs w:val="28"/>
          <w:lang w:eastAsia="x-none"/>
        </w:rPr>
      </w:pPr>
    </w:p>
    <w:p w:rsidR="00241155" w:rsidRPr="00F858DF" w:rsidRDefault="00241155" w:rsidP="00241155">
      <w:pPr>
        <w:shd w:val="clear" w:color="auto" w:fill="FFFFFF"/>
        <w:ind w:firstLine="709"/>
        <w:contextualSpacing/>
        <w:jc w:val="both"/>
        <w:outlineLvl w:val="1"/>
        <w:rPr>
          <w:bCs/>
          <w:color w:val="000000"/>
          <w:sz w:val="28"/>
          <w:szCs w:val="28"/>
        </w:rPr>
      </w:pPr>
      <w:r w:rsidRPr="00F858DF">
        <w:rPr>
          <w:bCs/>
          <w:color w:val="000000"/>
          <w:sz w:val="28"/>
          <w:szCs w:val="28"/>
        </w:rPr>
        <w:t>Рынок труда является отражением того, что происходит в экономике страны. Тенденции, складывающиеся в экономике города Смоленска в          2022 году, связаны со снижением ограничительных мер, принятых для сд</w:t>
      </w:r>
      <w:r w:rsidR="00496E12" w:rsidRPr="00F858DF">
        <w:rPr>
          <w:bCs/>
          <w:color w:val="000000"/>
          <w:sz w:val="28"/>
          <w:szCs w:val="28"/>
        </w:rPr>
        <w:t>ерживания распространения корон</w:t>
      </w:r>
      <w:r w:rsidR="00772B26" w:rsidRPr="00F858DF">
        <w:rPr>
          <w:bCs/>
          <w:color w:val="000000"/>
          <w:sz w:val="28"/>
          <w:szCs w:val="28"/>
        </w:rPr>
        <w:t>а</w:t>
      </w:r>
      <w:r w:rsidR="00496E12" w:rsidRPr="00F858DF">
        <w:rPr>
          <w:bCs/>
          <w:color w:val="000000"/>
          <w:sz w:val="28"/>
          <w:szCs w:val="28"/>
        </w:rPr>
        <w:t>в</w:t>
      </w:r>
      <w:r w:rsidRPr="00F858DF">
        <w:rPr>
          <w:bCs/>
          <w:color w:val="000000"/>
          <w:sz w:val="28"/>
          <w:szCs w:val="28"/>
        </w:rPr>
        <w:t>ирусной инфекции, что благоприятно отразилось на ситуации в сфере занятости населения.</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Согласно данным СОГКУ «Центр занятости населения города Смоленска» по состоянию на 01.07.2023 в сравнении с июнем 2022 года:</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 уровень регистрируемой безработицы сократился с 0,58 % до 0,37 %, или на 0,21 процентный пункт;</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 численность официально зарегистрированных безработных уменьшилась с 958 до 606 человек, или на 36,7 %;</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 коэффициент напряженности на рынке труда снизился с 0,3 до                        0,1 человека на вакансию, или в 3 раза;</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 число вакансий, заявленных работодателями, увеличилось с 4061 до</w:t>
      </w:r>
      <w:r w:rsidR="00496E12" w:rsidRPr="00F858DF">
        <w:rPr>
          <w:bCs/>
          <w:color w:val="000000"/>
          <w:sz w:val="28"/>
          <w:szCs w:val="28"/>
        </w:rPr>
        <w:t xml:space="preserve">              </w:t>
      </w:r>
      <w:r w:rsidRPr="00F858DF">
        <w:rPr>
          <w:bCs/>
          <w:color w:val="000000"/>
          <w:sz w:val="28"/>
          <w:szCs w:val="28"/>
        </w:rPr>
        <w:t>7178 едини</w:t>
      </w:r>
      <w:r w:rsidR="00496E12" w:rsidRPr="00F858DF">
        <w:rPr>
          <w:bCs/>
          <w:color w:val="000000"/>
          <w:sz w:val="28"/>
          <w:szCs w:val="28"/>
        </w:rPr>
        <w:t>ц</w:t>
      </w:r>
      <w:r w:rsidRPr="00F858DF">
        <w:rPr>
          <w:bCs/>
          <w:color w:val="000000"/>
          <w:sz w:val="28"/>
          <w:szCs w:val="28"/>
        </w:rPr>
        <w:t>, или на 76,8 %.</w:t>
      </w:r>
    </w:p>
    <w:p w:rsidR="00241155" w:rsidRPr="00F858DF" w:rsidRDefault="00241155" w:rsidP="00241155">
      <w:pPr>
        <w:autoSpaceDE w:val="0"/>
        <w:autoSpaceDN w:val="0"/>
        <w:adjustRightInd w:val="0"/>
        <w:ind w:firstLine="540"/>
        <w:jc w:val="both"/>
        <w:rPr>
          <w:bCs/>
          <w:color w:val="000000"/>
          <w:sz w:val="28"/>
          <w:szCs w:val="28"/>
        </w:rPr>
      </w:pPr>
      <w:r w:rsidRPr="00F858DF">
        <w:rPr>
          <w:bCs/>
          <w:color w:val="000000"/>
          <w:sz w:val="28"/>
          <w:szCs w:val="28"/>
        </w:rPr>
        <w:t>Согласно приведенным данным можно отметить значительное улучшение состояния рынка труда.</w:t>
      </w:r>
    </w:p>
    <w:p w:rsidR="00241155" w:rsidRPr="00F858DF" w:rsidRDefault="00241155" w:rsidP="00241155">
      <w:pPr>
        <w:ind w:firstLine="709"/>
        <w:contextualSpacing/>
        <w:jc w:val="both"/>
        <w:rPr>
          <w:bCs/>
          <w:color w:val="000000"/>
          <w:sz w:val="28"/>
          <w:szCs w:val="28"/>
          <w:lang w:eastAsia="x-none"/>
        </w:rPr>
      </w:pPr>
      <w:r w:rsidRPr="00F858DF">
        <w:rPr>
          <w:bCs/>
          <w:color w:val="000000"/>
          <w:sz w:val="28"/>
          <w:szCs w:val="28"/>
        </w:rPr>
        <w:t>Ожидаемый уровень</w:t>
      </w:r>
      <w:r w:rsidRPr="00F858DF">
        <w:rPr>
          <w:bCs/>
          <w:color w:val="000000"/>
          <w:sz w:val="28"/>
          <w:szCs w:val="28"/>
          <w:lang w:eastAsia="x-none"/>
        </w:rPr>
        <w:t xml:space="preserve"> зарегистрированной безработицы в текущем году составит 0,44 % (в 2022 году – 0,39). В среднесрочной перспективе прогнозируется снижение уровня безработицы. В 2026 году данный прогнозный показатель составит 0,37 %.</w:t>
      </w:r>
    </w:p>
    <w:p w:rsidR="00241155" w:rsidRPr="00F858DF" w:rsidRDefault="00CF0090" w:rsidP="00241155">
      <w:pPr>
        <w:contextualSpacing/>
        <w:jc w:val="both"/>
        <w:rPr>
          <w:bCs/>
          <w:color w:val="000000"/>
          <w:sz w:val="28"/>
          <w:szCs w:val="28"/>
          <w:lang w:eastAsia="x-none"/>
        </w:rPr>
      </w:pPr>
      <w:r w:rsidRPr="00F858DF">
        <w:rPr>
          <w:b/>
          <w:bCs/>
          <w:noProof/>
          <w:color w:val="000000"/>
          <w:sz w:val="28"/>
          <w:szCs w:val="28"/>
          <w:lang w:eastAsia="x-none"/>
        </w:rPr>
        <w:drawing>
          <wp:inline distT="0" distB="0" distL="0" distR="0">
            <wp:extent cx="6149340" cy="27755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49340" cy="2775585"/>
                    </a:xfrm>
                    <a:prstGeom prst="rect">
                      <a:avLst/>
                    </a:prstGeom>
                    <a:noFill/>
                  </pic:spPr>
                </pic:pic>
              </a:graphicData>
            </a:graphic>
          </wp:inline>
        </w:drawing>
      </w:r>
    </w:p>
    <w:p w:rsidR="00241155" w:rsidRPr="00F858DF" w:rsidRDefault="00241155" w:rsidP="00241155">
      <w:pPr>
        <w:autoSpaceDE w:val="0"/>
        <w:autoSpaceDN w:val="0"/>
        <w:adjustRightInd w:val="0"/>
        <w:ind w:firstLine="709"/>
        <w:jc w:val="both"/>
        <w:rPr>
          <w:bCs/>
          <w:color w:val="000000"/>
          <w:sz w:val="28"/>
          <w:szCs w:val="28"/>
        </w:rPr>
      </w:pPr>
      <w:r w:rsidRPr="00F858DF">
        <w:rPr>
          <w:bCs/>
          <w:color w:val="000000"/>
          <w:sz w:val="28"/>
          <w:szCs w:val="28"/>
        </w:rPr>
        <w:t>По оценке, численность населения трудоспособного возраста в городе Смоленске в 2023 году составит 184,1 тыс. человек, численность безработных (по методологии МОТ) - 2,4 тыс. человек.</w:t>
      </w:r>
    </w:p>
    <w:p w:rsidR="00241155" w:rsidRPr="00F858DF" w:rsidRDefault="00241155" w:rsidP="00241155">
      <w:pPr>
        <w:autoSpaceDE w:val="0"/>
        <w:autoSpaceDN w:val="0"/>
        <w:adjustRightInd w:val="0"/>
        <w:ind w:firstLine="709"/>
        <w:jc w:val="both"/>
        <w:rPr>
          <w:bCs/>
          <w:color w:val="000000"/>
          <w:sz w:val="28"/>
          <w:szCs w:val="28"/>
        </w:rPr>
      </w:pPr>
      <w:r w:rsidRPr="00F858DF">
        <w:rPr>
          <w:bCs/>
          <w:color w:val="000000"/>
          <w:sz w:val="28"/>
          <w:szCs w:val="28"/>
        </w:rPr>
        <w:t xml:space="preserve">В текущем году уровень безработицы (по методологии МОТ), по оценке, составит 1,4 % от численности рабочей силы в среднем за год, в 2026 году -           1,3 %. </w:t>
      </w:r>
    </w:p>
    <w:p w:rsidR="00241155" w:rsidRPr="00F858DF" w:rsidRDefault="00241155" w:rsidP="00241155">
      <w:pPr>
        <w:widowControl w:val="0"/>
        <w:autoSpaceDE w:val="0"/>
        <w:autoSpaceDN w:val="0"/>
        <w:ind w:firstLine="709"/>
        <w:jc w:val="both"/>
        <w:rPr>
          <w:bCs/>
          <w:color w:val="000000"/>
          <w:sz w:val="28"/>
          <w:szCs w:val="28"/>
          <w:lang w:eastAsia="x-none"/>
        </w:rPr>
      </w:pPr>
      <w:r w:rsidRPr="00F858DF">
        <w:rPr>
          <w:bCs/>
          <w:color w:val="000000"/>
          <w:sz w:val="28"/>
          <w:szCs w:val="28"/>
          <w:lang w:eastAsia="x-none"/>
        </w:rPr>
        <w:t>Номинальная начисленная среднемесячная заработная плата в организациях города Смоленска (без субъектов малого предпринимательства) в январе - июне 2023 года составила 53386,9 руб. или 11</w:t>
      </w:r>
      <w:r w:rsidR="005D12B2" w:rsidRPr="00F858DF">
        <w:rPr>
          <w:bCs/>
          <w:color w:val="000000"/>
          <w:sz w:val="28"/>
          <w:szCs w:val="28"/>
          <w:lang w:eastAsia="x-none"/>
        </w:rPr>
        <w:t>6,5</w:t>
      </w:r>
      <w:r w:rsidRPr="00F858DF">
        <w:rPr>
          <w:bCs/>
          <w:color w:val="000000"/>
          <w:sz w:val="28"/>
          <w:szCs w:val="28"/>
          <w:lang w:eastAsia="x-none"/>
        </w:rPr>
        <w:t xml:space="preserve"> % к аналогичному периоду 2022 года. </w:t>
      </w:r>
    </w:p>
    <w:p w:rsidR="00241155" w:rsidRPr="00F858DF" w:rsidRDefault="00241155" w:rsidP="00876A29">
      <w:pPr>
        <w:widowControl w:val="0"/>
        <w:autoSpaceDE w:val="0"/>
        <w:autoSpaceDN w:val="0"/>
        <w:ind w:firstLine="709"/>
        <w:jc w:val="both"/>
        <w:rPr>
          <w:rFonts w:eastAsia="Calibri"/>
          <w:color w:val="000000"/>
          <w:sz w:val="28"/>
          <w:szCs w:val="28"/>
          <w:lang w:eastAsia="en-US"/>
        </w:rPr>
      </w:pPr>
      <w:r w:rsidRPr="00F858DF">
        <w:rPr>
          <w:bCs/>
          <w:color w:val="000000"/>
          <w:sz w:val="28"/>
          <w:szCs w:val="28"/>
          <w:lang w:eastAsia="x-none"/>
        </w:rPr>
        <w:t>По оценке в 2023 году среднемесячная заработная плата увеличится до 53</w:t>
      </w:r>
      <w:r w:rsidR="004A13B7" w:rsidRPr="00F858DF">
        <w:rPr>
          <w:bCs/>
          <w:color w:val="000000"/>
          <w:sz w:val="28"/>
          <w:szCs w:val="28"/>
          <w:lang w:eastAsia="x-none"/>
        </w:rPr>
        <w:t>929</w:t>
      </w:r>
      <w:r w:rsidRPr="00F858DF">
        <w:rPr>
          <w:bCs/>
          <w:color w:val="000000"/>
          <w:sz w:val="28"/>
          <w:szCs w:val="28"/>
          <w:lang w:eastAsia="x-none"/>
        </w:rPr>
        <w:t>,</w:t>
      </w:r>
      <w:r w:rsidR="004A13B7" w:rsidRPr="00F858DF">
        <w:rPr>
          <w:bCs/>
          <w:color w:val="000000"/>
          <w:sz w:val="28"/>
          <w:szCs w:val="28"/>
          <w:lang w:eastAsia="x-none"/>
        </w:rPr>
        <w:t>1</w:t>
      </w:r>
      <w:r w:rsidRPr="00F858DF">
        <w:rPr>
          <w:bCs/>
          <w:color w:val="000000"/>
          <w:sz w:val="28"/>
          <w:szCs w:val="28"/>
          <w:lang w:eastAsia="x-none"/>
        </w:rPr>
        <w:t xml:space="preserve"> руб., или на 1</w:t>
      </w:r>
      <w:r w:rsidR="004A13B7" w:rsidRPr="00F858DF">
        <w:rPr>
          <w:bCs/>
          <w:color w:val="000000"/>
          <w:sz w:val="28"/>
          <w:szCs w:val="28"/>
          <w:lang w:eastAsia="x-none"/>
        </w:rPr>
        <w:t>2,4</w:t>
      </w:r>
      <w:r w:rsidRPr="00F858DF">
        <w:rPr>
          <w:bCs/>
          <w:color w:val="000000"/>
          <w:sz w:val="28"/>
          <w:szCs w:val="28"/>
          <w:lang w:eastAsia="x-none"/>
        </w:rPr>
        <w:t xml:space="preserve"> % к уровню 2022 года.</w:t>
      </w:r>
      <w:r w:rsidR="00876A29" w:rsidRPr="00F858DF">
        <w:rPr>
          <w:bCs/>
          <w:color w:val="000000"/>
          <w:sz w:val="28"/>
          <w:szCs w:val="28"/>
          <w:lang w:eastAsia="x-none"/>
        </w:rPr>
        <w:t xml:space="preserve"> </w:t>
      </w:r>
      <w:r w:rsidRPr="00F858DF">
        <w:rPr>
          <w:rFonts w:eastAsia="Calibri"/>
          <w:color w:val="000000"/>
          <w:sz w:val="28"/>
          <w:szCs w:val="28"/>
          <w:lang w:eastAsia="en-US"/>
        </w:rPr>
        <w:t>При этом реальная заработная плата по оценке текущего года составит 10</w:t>
      </w:r>
      <w:r w:rsidR="00032B34" w:rsidRPr="00F858DF">
        <w:rPr>
          <w:rFonts w:eastAsia="Calibri"/>
          <w:color w:val="000000"/>
          <w:sz w:val="28"/>
          <w:szCs w:val="28"/>
          <w:lang w:eastAsia="en-US"/>
        </w:rPr>
        <w:t>6,2</w:t>
      </w:r>
      <w:r w:rsidRPr="00F858DF">
        <w:rPr>
          <w:rFonts w:eastAsia="Calibri"/>
          <w:color w:val="000000"/>
          <w:sz w:val="28"/>
          <w:szCs w:val="28"/>
          <w:lang w:eastAsia="en-US"/>
        </w:rPr>
        <w:t xml:space="preserve"> % к уровню 2022 года.</w:t>
      </w:r>
    </w:p>
    <w:p w:rsidR="00241155" w:rsidRPr="00F858DF" w:rsidRDefault="00241155" w:rsidP="00241155">
      <w:pPr>
        <w:shd w:val="clear" w:color="auto" w:fill="FFFFFF"/>
        <w:ind w:firstLine="709"/>
        <w:contextualSpacing/>
        <w:jc w:val="both"/>
        <w:outlineLvl w:val="1"/>
        <w:rPr>
          <w:bCs/>
          <w:color w:val="000000"/>
          <w:sz w:val="28"/>
          <w:szCs w:val="28"/>
          <w:lang w:eastAsia="x-none"/>
        </w:rPr>
      </w:pPr>
      <w:r w:rsidRPr="00F858DF">
        <w:rPr>
          <w:bCs/>
          <w:color w:val="000000"/>
          <w:sz w:val="28"/>
          <w:szCs w:val="28"/>
          <w:lang w:eastAsia="x-none"/>
        </w:rPr>
        <w:t>По данным Смоленскстата в январе - июне 2023 года среднесписочная численность работников (без внешних совместителей) по организациям (без субъектов малого предпринимательства) составила 87,8 тыс. человек, или                            100,6 % к аналогичному периоду 2022 года.</w:t>
      </w:r>
    </w:p>
    <w:p w:rsidR="00241155" w:rsidRPr="00F858DF" w:rsidRDefault="00241155" w:rsidP="00241155">
      <w:pPr>
        <w:shd w:val="clear" w:color="auto" w:fill="FFFFFF"/>
        <w:ind w:firstLine="709"/>
        <w:contextualSpacing/>
        <w:jc w:val="both"/>
        <w:outlineLvl w:val="1"/>
        <w:rPr>
          <w:bCs/>
          <w:color w:val="000000"/>
          <w:sz w:val="28"/>
          <w:szCs w:val="28"/>
          <w:lang w:eastAsia="x-none"/>
        </w:rPr>
      </w:pPr>
      <w:r w:rsidRPr="00F858DF">
        <w:rPr>
          <w:bCs/>
          <w:color w:val="000000"/>
          <w:sz w:val="28"/>
          <w:szCs w:val="28"/>
          <w:lang w:eastAsia="x-none"/>
        </w:rPr>
        <w:t>В прогнозируемом периоде планируется постепенное увеличение среднесписочной численности работников с 8</w:t>
      </w:r>
      <w:r w:rsidR="004A13B7" w:rsidRPr="00F858DF">
        <w:rPr>
          <w:bCs/>
          <w:color w:val="000000"/>
          <w:sz w:val="28"/>
          <w:szCs w:val="28"/>
          <w:lang w:eastAsia="x-none"/>
        </w:rPr>
        <w:t>7,5</w:t>
      </w:r>
      <w:r w:rsidRPr="00F858DF">
        <w:rPr>
          <w:bCs/>
          <w:color w:val="000000"/>
          <w:sz w:val="28"/>
          <w:szCs w:val="28"/>
          <w:lang w:eastAsia="x-none"/>
        </w:rPr>
        <w:t xml:space="preserve"> тыс. человек до </w:t>
      </w:r>
      <w:r w:rsidR="004A13B7" w:rsidRPr="00F858DF">
        <w:rPr>
          <w:bCs/>
          <w:color w:val="000000"/>
          <w:sz w:val="28"/>
          <w:szCs w:val="28"/>
          <w:lang w:eastAsia="x-none"/>
        </w:rPr>
        <w:t>90,4</w:t>
      </w:r>
      <w:r w:rsidRPr="00F858DF">
        <w:rPr>
          <w:bCs/>
          <w:color w:val="000000"/>
          <w:sz w:val="28"/>
          <w:szCs w:val="28"/>
          <w:lang w:eastAsia="x-none"/>
        </w:rPr>
        <w:t xml:space="preserve"> тыс. человек. </w:t>
      </w:r>
    </w:p>
    <w:p w:rsidR="00241155" w:rsidRPr="00F858DF" w:rsidRDefault="00241155" w:rsidP="00241155">
      <w:pPr>
        <w:shd w:val="clear" w:color="auto" w:fill="FFFFFF"/>
        <w:ind w:firstLine="709"/>
        <w:contextualSpacing/>
        <w:jc w:val="both"/>
        <w:outlineLvl w:val="1"/>
        <w:rPr>
          <w:bCs/>
          <w:color w:val="000000"/>
          <w:sz w:val="28"/>
          <w:szCs w:val="28"/>
          <w:lang w:eastAsia="x-none"/>
        </w:rPr>
      </w:pPr>
      <w:r w:rsidRPr="00F858DF">
        <w:rPr>
          <w:bCs/>
          <w:color w:val="000000"/>
          <w:sz w:val="28"/>
          <w:szCs w:val="28"/>
          <w:lang w:eastAsia="x-none"/>
        </w:rPr>
        <w:t>Прогнозируемый в 2023 году фонд заработной платы составит в размере 5</w:t>
      </w:r>
      <w:r w:rsidR="004A13B7" w:rsidRPr="00F858DF">
        <w:rPr>
          <w:bCs/>
          <w:color w:val="000000"/>
          <w:sz w:val="28"/>
          <w:szCs w:val="28"/>
          <w:lang w:eastAsia="x-none"/>
        </w:rPr>
        <w:t>7106,9</w:t>
      </w:r>
      <w:r w:rsidRPr="00F858DF">
        <w:rPr>
          <w:bCs/>
          <w:color w:val="000000"/>
          <w:sz w:val="28"/>
          <w:szCs w:val="28"/>
          <w:lang w:eastAsia="x-none"/>
        </w:rPr>
        <w:t xml:space="preserve"> млн руб. (темп роста к 2022 году – 11</w:t>
      </w:r>
      <w:r w:rsidR="004A13B7" w:rsidRPr="00F858DF">
        <w:rPr>
          <w:bCs/>
          <w:color w:val="000000"/>
          <w:sz w:val="28"/>
          <w:szCs w:val="28"/>
          <w:lang w:eastAsia="x-none"/>
        </w:rPr>
        <w:t>3,4</w:t>
      </w:r>
      <w:r w:rsidRPr="00F858DF">
        <w:rPr>
          <w:bCs/>
          <w:color w:val="000000"/>
          <w:sz w:val="28"/>
          <w:szCs w:val="28"/>
          <w:lang w:eastAsia="x-none"/>
        </w:rPr>
        <w:t xml:space="preserve"> %). В среднесрочной перспективе прогнозируется, что фонд заработной платы к 2026 году достигнет уровня 7</w:t>
      </w:r>
      <w:r w:rsidR="004A13B7" w:rsidRPr="00F858DF">
        <w:rPr>
          <w:bCs/>
          <w:color w:val="000000"/>
          <w:sz w:val="28"/>
          <w:szCs w:val="28"/>
          <w:lang w:eastAsia="x-none"/>
        </w:rPr>
        <w:t xml:space="preserve">2981,2 </w:t>
      </w:r>
      <w:r w:rsidRPr="00F858DF">
        <w:rPr>
          <w:bCs/>
          <w:color w:val="000000"/>
          <w:sz w:val="28"/>
          <w:szCs w:val="28"/>
          <w:lang w:eastAsia="x-none"/>
        </w:rPr>
        <w:t xml:space="preserve">млн руб. (рост к 2022 году </w:t>
      </w:r>
      <w:r w:rsidR="004A13B7" w:rsidRPr="00F858DF">
        <w:rPr>
          <w:bCs/>
          <w:color w:val="000000"/>
          <w:sz w:val="28"/>
          <w:szCs w:val="28"/>
          <w:lang w:eastAsia="x-none"/>
        </w:rPr>
        <w:t>–</w:t>
      </w:r>
      <w:r w:rsidRPr="00F858DF">
        <w:rPr>
          <w:bCs/>
          <w:color w:val="000000"/>
          <w:sz w:val="28"/>
          <w:szCs w:val="28"/>
          <w:lang w:eastAsia="x-none"/>
        </w:rPr>
        <w:t xml:space="preserve"> 14</w:t>
      </w:r>
      <w:r w:rsidR="00876A29" w:rsidRPr="00F858DF">
        <w:rPr>
          <w:bCs/>
          <w:color w:val="000000"/>
          <w:sz w:val="28"/>
          <w:szCs w:val="28"/>
          <w:lang w:eastAsia="x-none"/>
        </w:rPr>
        <w:t>5</w:t>
      </w:r>
      <w:r w:rsidR="004A13B7" w:rsidRPr="00F858DF">
        <w:rPr>
          <w:bCs/>
          <w:color w:val="000000"/>
          <w:sz w:val="28"/>
          <w:szCs w:val="28"/>
          <w:lang w:eastAsia="x-none"/>
        </w:rPr>
        <w:t xml:space="preserve"> </w:t>
      </w:r>
      <w:r w:rsidRPr="00F858DF">
        <w:rPr>
          <w:bCs/>
          <w:color w:val="000000"/>
          <w:sz w:val="28"/>
          <w:szCs w:val="28"/>
          <w:lang w:eastAsia="x-none"/>
        </w:rPr>
        <w:t>%).</w:t>
      </w:r>
    </w:p>
    <w:p w:rsidR="00241155" w:rsidRPr="00F858DF" w:rsidRDefault="00241155" w:rsidP="00241155">
      <w:pPr>
        <w:shd w:val="clear" w:color="auto" w:fill="FFFFFF"/>
        <w:ind w:firstLine="709"/>
        <w:contextualSpacing/>
        <w:jc w:val="both"/>
        <w:outlineLvl w:val="1"/>
        <w:rPr>
          <w:bCs/>
          <w:color w:val="000000"/>
          <w:sz w:val="28"/>
          <w:szCs w:val="28"/>
          <w:lang w:eastAsia="x-none"/>
        </w:rPr>
      </w:pPr>
      <w:r w:rsidRPr="00F858DF">
        <w:rPr>
          <w:bCs/>
          <w:color w:val="000000"/>
          <w:sz w:val="28"/>
          <w:szCs w:val="28"/>
          <w:lang w:eastAsia="x-none"/>
        </w:rPr>
        <w:t>Учитывая прогнозируемую динамику среднесписочной численности работников и фонда начисленной заработной платы, в плановом периоде прогнозируется положительная тенденция изменения средней номинальной заработной платы, которая в 2026 году составит 6</w:t>
      </w:r>
      <w:r w:rsidR="00EB6F0C" w:rsidRPr="00F858DF">
        <w:rPr>
          <w:bCs/>
          <w:color w:val="000000"/>
          <w:sz w:val="28"/>
          <w:szCs w:val="28"/>
          <w:lang w:eastAsia="x-none"/>
        </w:rPr>
        <w:t>7288,1</w:t>
      </w:r>
      <w:r w:rsidRPr="00F858DF">
        <w:rPr>
          <w:bCs/>
          <w:color w:val="000000"/>
          <w:sz w:val="28"/>
          <w:szCs w:val="28"/>
          <w:lang w:eastAsia="x-none"/>
        </w:rPr>
        <w:t xml:space="preserve"> рубля (рост к 2022 году – 1</w:t>
      </w:r>
      <w:r w:rsidR="00EB6F0C" w:rsidRPr="00F858DF">
        <w:rPr>
          <w:bCs/>
          <w:color w:val="000000"/>
          <w:sz w:val="28"/>
          <w:szCs w:val="28"/>
          <w:lang w:eastAsia="x-none"/>
        </w:rPr>
        <w:t>40,2</w:t>
      </w:r>
      <w:r w:rsidRPr="00F858DF">
        <w:rPr>
          <w:bCs/>
          <w:color w:val="000000"/>
          <w:sz w:val="28"/>
          <w:szCs w:val="28"/>
          <w:lang w:eastAsia="x-none"/>
        </w:rPr>
        <w:t xml:space="preserve"> %). </w:t>
      </w:r>
    </w:p>
    <w:p w:rsidR="00241155" w:rsidRPr="00F858DF" w:rsidRDefault="00241155" w:rsidP="0057685B">
      <w:pPr>
        <w:shd w:val="clear" w:color="auto" w:fill="FFFFFF"/>
        <w:contextualSpacing/>
        <w:jc w:val="both"/>
        <w:outlineLvl w:val="1"/>
        <w:rPr>
          <w:bCs/>
          <w:color w:val="000000"/>
          <w:sz w:val="28"/>
          <w:szCs w:val="28"/>
          <w:lang w:eastAsia="x-none"/>
        </w:rPr>
      </w:pPr>
    </w:p>
    <w:p w:rsidR="00241155" w:rsidRPr="00F858DF" w:rsidRDefault="00CF0090" w:rsidP="00241155">
      <w:pPr>
        <w:contextualSpacing/>
        <w:jc w:val="center"/>
        <w:rPr>
          <w:bCs/>
          <w:color w:val="000000"/>
          <w:sz w:val="28"/>
          <w:szCs w:val="28"/>
          <w:lang w:eastAsia="x-none"/>
        </w:rPr>
      </w:pPr>
      <w:r w:rsidRPr="00F858DF">
        <w:rPr>
          <w:bCs/>
          <w:noProof/>
          <w:color w:val="000000"/>
          <w:sz w:val="28"/>
          <w:szCs w:val="28"/>
          <w:lang w:eastAsia="x-none"/>
        </w:rPr>
        <w:drawing>
          <wp:inline distT="0" distB="0" distL="0" distR="0">
            <wp:extent cx="5664200" cy="3117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3117850"/>
                    </a:xfrm>
                    <a:prstGeom prst="rect">
                      <a:avLst/>
                    </a:prstGeom>
                    <a:noFill/>
                  </pic:spPr>
                </pic:pic>
              </a:graphicData>
            </a:graphic>
          </wp:inline>
        </w:drawing>
      </w:r>
    </w:p>
    <w:p w:rsidR="00241155" w:rsidRPr="00F858DF" w:rsidRDefault="00241155" w:rsidP="00241155">
      <w:pPr>
        <w:ind w:left="-142"/>
        <w:jc w:val="center"/>
        <w:rPr>
          <w:color w:val="000000"/>
        </w:rPr>
      </w:pPr>
    </w:p>
    <w:p w:rsidR="00241155" w:rsidRPr="00F858DF" w:rsidRDefault="00241155" w:rsidP="00241155">
      <w:pPr>
        <w:ind w:left="-142"/>
        <w:jc w:val="center"/>
        <w:rPr>
          <w:color w:val="000000"/>
        </w:rPr>
      </w:pPr>
    </w:p>
    <w:p w:rsidR="006D4959" w:rsidRPr="00F858DF" w:rsidRDefault="00241155" w:rsidP="006D4959">
      <w:pPr>
        <w:jc w:val="center"/>
        <w:rPr>
          <w:b/>
          <w:color w:val="000000"/>
          <w:sz w:val="28"/>
          <w:szCs w:val="28"/>
        </w:rPr>
      </w:pPr>
      <w:r w:rsidRPr="00F858DF">
        <w:rPr>
          <w:color w:val="000000"/>
        </w:rPr>
        <w:br w:type="page"/>
      </w:r>
      <w:r w:rsidR="006D4959" w:rsidRPr="00F858DF">
        <w:rPr>
          <w:b/>
          <w:color w:val="000000"/>
          <w:sz w:val="28"/>
          <w:szCs w:val="28"/>
        </w:rPr>
        <w:t xml:space="preserve">10. Сопоставление параметров прогноза на очередной финансовый год </w:t>
      </w:r>
    </w:p>
    <w:p w:rsidR="006D4959" w:rsidRPr="00F858DF" w:rsidRDefault="006D4959" w:rsidP="006D4959">
      <w:pPr>
        <w:jc w:val="center"/>
        <w:rPr>
          <w:b/>
          <w:color w:val="000000"/>
          <w:sz w:val="28"/>
          <w:szCs w:val="28"/>
        </w:rPr>
      </w:pPr>
      <w:r w:rsidRPr="00F858DF">
        <w:rPr>
          <w:b/>
          <w:color w:val="000000"/>
          <w:sz w:val="28"/>
          <w:szCs w:val="28"/>
        </w:rPr>
        <w:t>и плановый период с ранее утвержденными параметрами прогноза социально-экономического развития города Смоленска на 2023 год и плановый период 2024 - 2025 годов</w:t>
      </w:r>
    </w:p>
    <w:p w:rsidR="006D4959" w:rsidRPr="00F858DF" w:rsidRDefault="006D4959" w:rsidP="006D4959">
      <w:pPr>
        <w:jc w:val="center"/>
        <w:rPr>
          <w:b/>
          <w:color w:val="000000"/>
          <w:sz w:val="28"/>
          <w:szCs w:val="28"/>
        </w:rPr>
      </w:pPr>
    </w:p>
    <w:p w:rsidR="006D4959" w:rsidRPr="00F858DF" w:rsidRDefault="006D4959" w:rsidP="006D4959">
      <w:pPr>
        <w:ind w:firstLine="709"/>
        <w:jc w:val="both"/>
        <w:rPr>
          <w:color w:val="000000"/>
          <w:sz w:val="28"/>
          <w:szCs w:val="28"/>
        </w:rPr>
      </w:pPr>
      <w:r w:rsidRPr="00F858DF">
        <w:rPr>
          <w:color w:val="000000"/>
          <w:sz w:val="28"/>
          <w:szCs w:val="28"/>
        </w:rPr>
        <w:t>Прогноз социально-экономического развития города Смоленска на          2023 год и плановый период 2024 - 2025 годов, одобренный постановлением Администрации города Смоленска от 11.11.2022 № 3268-адм, был разработан на основе базового варианта сценарных условий и основных параметров прогноза социально-экономического развития Российской Федерации на период 2024 - 2026 годов.</w:t>
      </w:r>
    </w:p>
    <w:p w:rsidR="006D4959" w:rsidRPr="00F858DF" w:rsidRDefault="006D4959" w:rsidP="006D4959">
      <w:pPr>
        <w:tabs>
          <w:tab w:val="left" w:pos="0"/>
          <w:tab w:val="left" w:pos="4488"/>
        </w:tabs>
        <w:ind w:right="-1" w:firstLine="709"/>
        <w:contextualSpacing/>
        <w:jc w:val="both"/>
        <w:rPr>
          <w:color w:val="000000"/>
          <w:sz w:val="28"/>
          <w:szCs w:val="28"/>
        </w:rPr>
      </w:pPr>
      <w:r w:rsidRPr="00F858DF">
        <w:rPr>
          <w:color w:val="000000"/>
          <w:sz w:val="28"/>
          <w:szCs w:val="28"/>
        </w:rPr>
        <w:t xml:space="preserve">По данным Смоленскстата, в 2022 году среднегодовая численность населения города Смоленска составила 315,2 тыс. человек, что на 600 человек ниже оценки 2022 года. Отклонение численности населения от ранее спрогнозированной связано с тем, что в 2022 году миграционный прирост населения 2021 года сменился миграционной убылью (-2385 человека), а </w:t>
      </w:r>
      <w:r w:rsidR="0082670E" w:rsidRPr="00F858DF">
        <w:rPr>
          <w:color w:val="000000"/>
          <w:sz w:val="28"/>
          <w:szCs w:val="28"/>
        </w:rPr>
        <w:t>также</w:t>
      </w:r>
      <w:r w:rsidRPr="00F858DF">
        <w:rPr>
          <w:color w:val="000000"/>
          <w:sz w:val="28"/>
          <w:szCs w:val="28"/>
        </w:rPr>
        <w:t xml:space="preserve"> за счет естественной убыли населения. Данный показатель на 2023 - 2025 годы скорректирован с учетом сложившейся динамики естественной и миграционной убыли населения </w:t>
      </w:r>
      <w:r w:rsidRPr="00F858DF">
        <w:rPr>
          <w:bCs/>
          <w:color w:val="000000"/>
          <w:sz w:val="28"/>
          <w:szCs w:val="28"/>
          <w:lang w:eastAsia="x-none"/>
        </w:rPr>
        <w:t>на протяжении прогнозного периода.</w:t>
      </w:r>
    </w:p>
    <w:p w:rsidR="006D4959" w:rsidRPr="00F858DF" w:rsidRDefault="006D4959" w:rsidP="006D4959">
      <w:pPr>
        <w:shd w:val="clear" w:color="auto" w:fill="FFFFFF"/>
        <w:ind w:firstLine="709"/>
        <w:jc w:val="both"/>
        <w:rPr>
          <w:rFonts w:eastAsia="Calibri"/>
          <w:color w:val="000000"/>
          <w:sz w:val="28"/>
          <w:szCs w:val="28"/>
          <w:lang w:eastAsia="en-US"/>
        </w:rPr>
      </w:pPr>
      <w:r w:rsidRPr="00F858DF">
        <w:rPr>
          <w:color w:val="000000"/>
          <w:sz w:val="28"/>
          <w:szCs w:val="28"/>
        </w:rPr>
        <w:t>Индекс промышленного производства по итогам 2022 года составил          100,4 % вместо ранее спрогнозированного 83,7 % (отклонение + 16,7 процентных пункта), что обусловлено увеличением объемов производства предприятий обрабатывающей отрасли.</w:t>
      </w:r>
      <w:r w:rsidRPr="00F858DF">
        <w:rPr>
          <w:rFonts w:eastAsia="Calibri"/>
          <w:color w:val="000000"/>
          <w:sz w:val="28"/>
          <w:szCs w:val="28"/>
          <w:lang w:eastAsia="en-US"/>
        </w:rPr>
        <w:t xml:space="preserve"> </w:t>
      </w:r>
    </w:p>
    <w:p w:rsidR="006D4959" w:rsidRPr="00F858DF" w:rsidRDefault="006D4959" w:rsidP="006D4959">
      <w:pPr>
        <w:shd w:val="clear" w:color="auto" w:fill="FFFFFF"/>
        <w:ind w:firstLine="709"/>
        <w:jc w:val="both"/>
        <w:rPr>
          <w:color w:val="000000"/>
          <w:sz w:val="28"/>
          <w:szCs w:val="28"/>
        </w:rPr>
      </w:pPr>
      <w:r w:rsidRPr="00F858DF">
        <w:rPr>
          <w:color w:val="000000"/>
          <w:sz w:val="28"/>
          <w:szCs w:val="28"/>
        </w:rPr>
        <w:t xml:space="preserve">Объем отгруженной продукции, выполненных работ и услуг по основным видам экономической деятельности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по итогам 2022 года составил 91,7 млрд руб., что на 18,5 млрд руб. (на 25,2 %) больше, чем прогнозировалось ранее. </w:t>
      </w:r>
    </w:p>
    <w:p w:rsidR="006D4959" w:rsidRPr="00F858DF" w:rsidRDefault="006D4959" w:rsidP="006D4959">
      <w:pPr>
        <w:shd w:val="clear" w:color="auto" w:fill="FFFFFF"/>
        <w:ind w:firstLine="709"/>
        <w:jc w:val="both"/>
        <w:rPr>
          <w:color w:val="000000"/>
          <w:sz w:val="28"/>
          <w:szCs w:val="28"/>
          <w:shd w:val="clear" w:color="auto" w:fill="FFFFFF"/>
        </w:rPr>
      </w:pPr>
      <w:r w:rsidRPr="00F858DF">
        <w:rPr>
          <w:color w:val="000000"/>
          <w:sz w:val="28"/>
          <w:szCs w:val="28"/>
          <w:shd w:val="clear" w:color="auto" w:fill="FFFFFF"/>
        </w:rPr>
        <w:t>В 2023 году основным драйвером роста по-прежнему остается увеличение объемов выпуска продукции в обрабатывающих производствах. В обрабатывающих производствах максимальные темпы роста по сравнению с июлем 2022 года продемонстрировали отрасли, связанные с производством готовых металлических изделий (кроме машин и оборудования) – в 4,7 раза, производством машин и оборудования, не включенных в другие группировки – 155,7 %, ремонтом и монтажом машин и оборудования – 141,9 %, производством химических веществ и химических продуктов – 121,7 %, выпуском компьютеров и периферии, оптических и электронных изделий – 119,6 %.</w:t>
      </w:r>
    </w:p>
    <w:p w:rsidR="006D4959" w:rsidRPr="00F858DF" w:rsidRDefault="006D4959" w:rsidP="006D4959">
      <w:pPr>
        <w:shd w:val="clear" w:color="auto" w:fill="FFFFFF"/>
        <w:ind w:firstLine="709"/>
        <w:jc w:val="both"/>
        <w:rPr>
          <w:color w:val="000000"/>
          <w:sz w:val="28"/>
          <w:szCs w:val="28"/>
        </w:rPr>
      </w:pPr>
      <w:r w:rsidRPr="00F858DF">
        <w:rPr>
          <w:color w:val="000000"/>
          <w:sz w:val="28"/>
          <w:szCs w:val="28"/>
        </w:rPr>
        <w:t>Индекс производства по итогам 2023 года ожидается на уровне 107,9 % вместо ранее спрогнозированного 100,5 %.</w:t>
      </w:r>
    </w:p>
    <w:p w:rsidR="006D4959" w:rsidRPr="00F858DF" w:rsidRDefault="006D4959" w:rsidP="006D4959">
      <w:pPr>
        <w:shd w:val="clear" w:color="auto" w:fill="FFFFFF"/>
        <w:ind w:firstLine="709"/>
        <w:jc w:val="both"/>
        <w:rPr>
          <w:rFonts w:eastAsia="Calibri"/>
          <w:color w:val="000000"/>
          <w:sz w:val="28"/>
          <w:szCs w:val="28"/>
          <w:lang w:eastAsia="en-US"/>
        </w:rPr>
      </w:pPr>
      <w:r w:rsidRPr="00F858DF">
        <w:rPr>
          <w:color w:val="000000"/>
          <w:sz w:val="28"/>
          <w:szCs w:val="28"/>
        </w:rPr>
        <w:t>На основании сведений, представленных предприятиями и организациями города Смоленска, уточнены парамет</w:t>
      </w:r>
      <w:r w:rsidR="007A6FA3" w:rsidRPr="00F858DF">
        <w:rPr>
          <w:color w:val="000000"/>
          <w:sz w:val="28"/>
          <w:szCs w:val="28"/>
        </w:rPr>
        <w:t xml:space="preserve">ры промышленного производства в </w:t>
      </w:r>
      <w:r w:rsidRPr="00F858DF">
        <w:rPr>
          <w:color w:val="000000"/>
          <w:sz w:val="28"/>
          <w:szCs w:val="28"/>
        </w:rPr>
        <w:t>2024 - 2025 годах.</w:t>
      </w:r>
    </w:p>
    <w:p w:rsidR="006D4959" w:rsidRPr="00F858DF" w:rsidRDefault="006D4959" w:rsidP="006D4959">
      <w:pPr>
        <w:ind w:firstLine="709"/>
        <w:jc w:val="both"/>
        <w:rPr>
          <w:rFonts w:eastAsia="Calibri"/>
          <w:color w:val="000000"/>
          <w:sz w:val="28"/>
          <w:szCs w:val="28"/>
          <w:lang w:eastAsia="en-US"/>
        </w:rPr>
      </w:pPr>
      <w:r w:rsidRPr="00F858DF">
        <w:rPr>
          <w:rFonts w:eastAsia="Calibri"/>
          <w:color w:val="000000"/>
          <w:sz w:val="28"/>
          <w:szCs w:val="28"/>
          <w:lang w:eastAsia="en-US"/>
        </w:rPr>
        <w:t xml:space="preserve">Учитывая статистические данные за отчетный год, также уточнены показатели по строительной отрасли на 2023 - 2025 годы. </w:t>
      </w:r>
    </w:p>
    <w:p w:rsidR="006D4959" w:rsidRPr="00F858DF" w:rsidRDefault="006D4959" w:rsidP="006D4959">
      <w:pPr>
        <w:ind w:firstLine="709"/>
        <w:jc w:val="both"/>
        <w:rPr>
          <w:color w:val="000000"/>
          <w:sz w:val="28"/>
          <w:szCs w:val="28"/>
        </w:rPr>
      </w:pPr>
      <w:r w:rsidRPr="00F858DF">
        <w:rPr>
          <w:color w:val="000000"/>
          <w:sz w:val="28"/>
          <w:szCs w:val="28"/>
        </w:rPr>
        <w:t>Согласно предоставленным уточненным статистическим данным по итогам 2022 года объем инвестиций в основной капитал по городу Смоленску составил 17,4 млрд руб., что на 24 % больше, чем ожидалось ранее. Индекс физического объема инвестиций в основной капитал за 2022 год составил               99,9 %, что выше ранее запланированного значения на 16,2 процентных пункта.</w:t>
      </w:r>
    </w:p>
    <w:p w:rsidR="006D4959" w:rsidRPr="00F858DF" w:rsidRDefault="006D4959" w:rsidP="006D4959">
      <w:pPr>
        <w:ind w:firstLine="709"/>
        <w:jc w:val="both"/>
        <w:rPr>
          <w:rFonts w:eastAsia="Calibri"/>
          <w:color w:val="000000"/>
          <w:sz w:val="28"/>
          <w:szCs w:val="28"/>
          <w:lang w:eastAsia="en-US"/>
        </w:rPr>
      </w:pPr>
      <w:r w:rsidRPr="00F858DF">
        <w:rPr>
          <w:rFonts w:eastAsia="Calibri"/>
          <w:color w:val="000000"/>
          <w:sz w:val="28"/>
          <w:szCs w:val="28"/>
          <w:lang w:eastAsia="en-US"/>
        </w:rPr>
        <w:t>В 2023 году ожидается незначительное снижение инвестиционной активности, обусловленное высокой степенью неопределенности и необходимостью постепенной адаптации, связанной с введением внешнеэкономических санкций, нарушением логистических цепочек, поиском новых партнеров и возможной переориентации направлений инвестирования для ведения бизнеса. В 2024 - 2025 годах так же прогнозируется уменьшение инвестиционной активности.</w:t>
      </w:r>
    </w:p>
    <w:p w:rsidR="006D4959" w:rsidRPr="00F858DF" w:rsidRDefault="006216EC" w:rsidP="0037152D">
      <w:pPr>
        <w:ind w:firstLine="709"/>
        <w:jc w:val="both"/>
        <w:rPr>
          <w:color w:val="000000"/>
          <w:sz w:val="28"/>
          <w:szCs w:val="28"/>
        </w:rPr>
      </w:pPr>
      <w:r w:rsidRPr="00F858DF">
        <w:rPr>
          <w:color w:val="000000"/>
          <w:sz w:val="28"/>
          <w:szCs w:val="28"/>
        </w:rPr>
        <w:t xml:space="preserve">Индекс физического объема розничного товарооборота и платных услуг в 2023 году скорректирован в сторону снижения относительно ранее запланированных показателей с учетом </w:t>
      </w:r>
      <w:r w:rsidR="0037152D" w:rsidRPr="00F858DF">
        <w:rPr>
          <w:color w:val="000000"/>
          <w:sz w:val="28"/>
          <w:szCs w:val="28"/>
        </w:rPr>
        <w:t xml:space="preserve">отчетных статистических данных за      7 месяцев текущего года. Потребительский спрос в 2024- 2025 году будет расти стабильным темпом </w:t>
      </w:r>
      <w:r w:rsidR="00727133" w:rsidRPr="00F858DF">
        <w:rPr>
          <w:color w:val="000000"/>
          <w:sz w:val="28"/>
          <w:szCs w:val="28"/>
        </w:rPr>
        <w:t>– в среднем на</w:t>
      </w:r>
      <w:r w:rsidR="0037152D" w:rsidRPr="00F858DF">
        <w:rPr>
          <w:color w:val="000000"/>
          <w:sz w:val="28"/>
          <w:szCs w:val="28"/>
        </w:rPr>
        <w:t xml:space="preserve"> 3,5 % в год</w:t>
      </w:r>
      <w:r w:rsidR="00727133" w:rsidRPr="00F858DF">
        <w:rPr>
          <w:color w:val="000000"/>
          <w:sz w:val="28"/>
          <w:szCs w:val="28"/>
        </w:rPr>
        <w:t>,</w:t>
      </w:r>
      <w:r w:rsidR="0037152D" w:rsidRPr="00F858DF">
        <w:rPr>
          <w:color w:val="000000"/>
          <w:sz w:val="28"/>
          <w:szCs w:val="28"/>
        </w:rPr>
        <w:t xml:space="preserve"> за счет наращивания производства отечественных товаров и услуг, а также восстановления денежных доходов населения. </w:t>
      </w:r>
    </w:p>
    <w:p w:rsidR="006D4959" w:rsidRPr="00F858DF" w:rsidRDefault="006D4959" w:rsidP="006D4959">
      <w:pPr>
        <w:widowControl w:val="0"/>
        <w:autoSpaceDE w:val="0"/>
        <w:autoSpaceDN w:val="0"/>
        <w:ind w:firstLine="709"/>
        <w:jc w:val="both"/>
        <w:rPr>
          <w:color w:val="000000"/>
          <w:sz w:val="28"/>
          <w:szCs w:val="28"/>
        </w:rPr>
      </w:pPr>
      <w:r w:rsidRPr="00F858DF">
        <w:rPr>
          <w:color w:val="000000"/>
          <w:sz w:val="28"/>
          <w:szCs w:val="28"/>
        </w:rPr>
        <w:t xml:space="preserve">Темпы роста среднемесячной заработной платы на предприятиях и в организациях города Смоленска в 2022 году составили 112,7 %, что выше на </w:t>
      </w:r>
      <w:r w:rsidR="0037152D" w:rsidRPr="00F858DF">
        <w:rPr>
          <w:color w:val="000000"/>
          <w:sz w:val="28"/>
          <w:szCs w:val="28"/>
        </w:rPr>
        <w:t xml:space="preserve"> </w:t>
      </w:r>
      <w:r w:rsidRPr="00F858DF">
        <w:rPr>
          <w:color w:val="000000"/>
          <w:sz w:val="28"/>
          <w:szCs w:val="28"/>
        </w:rPr>
        <w:t>1,9 процентных пункта ранее спрогнозированных значений. С учетом отчетных статистических данных за первое полугодие 2023 года, параметров базового варианта параметров сценарных условий прогноза социально-экономического развития Российской Федерации на 2024 год и плановый период                                2025 – 2026 годов уточнена динамика роста среднемесячной заработной платы на 2023 – 2025 годы.</w:t>
      </w:r>
    </w:p>
    <w:p w:rsidR="006D4959" w:rsidRPr="00F858DF" w:rsidRDefault="006D4959" w:rsidP="006D4959">
      <w:pPr>
        <w:tabs>
          <w:tab w:val="left" w:pos="196"/>
        </w:tabs>
        <w:ind w:right="-24" w:firstLine="709"/>
        <w:contextualSpacing/>
        <w:jc w:val="both"/>
        <w:rPr>
          <w:bCs/>
          <w:color w:val="000000"/>
          <w:sz w:val="28"/>
          <w:szCs w:val="28"/>
          <w:lang w:eastAsia="x-none"/>
        </w:rPr>
      </w:pPr>
      <w:r w:rsidRPr="00F858DF">
        <w:rPr>
          <w:bCs/>
          <w:color w:val="000000"/>
          <w:sz w:val="28"/>
          <w:szCs w:val="28"/>
          <w:lang w:eastAsia="x-none"/>
        </w:rPr>
        <w:t>Учитывая последовательное улучшение ситуации на рынке труда в               2023 году, данные показатели скорректированы на текущий год и среднесрочную перспективу в сторону положительной динамики.</w:t>
      </w:r>
    </w:p>
    <w:p w:rsidR="006D4959" w:rsidRPr="00F858DF" w:rsidRDefault="006D4959" w:rsidP="006D4959">
      <w:pPr>
        <w:ind w:firstLine="709"/>
        <w:jc w:val="both"/>
        <w:rPr>
          <w:color w:val="000000"/>
        </w:rPr>
      </w:pPr>
      <w:r w:rsidRPr="00F858DF">
        <w:rPr>
          <w:color w:val="000000"/>
          <w:sz w:val="28"/>
          <w:szCs w:val="28"/>
        </w:rPr>
        <w:t xml:space="preserve">Сопоставление основных экономических показателей прогноза, уточненных с учетом сложившийся </w:t>
      </w:r>
      <w:r w:rsidRPr="00F858DF">
        <w:rPr>
          <w:bCs/>
          <w:color w:val="000000"/>
          <w:sz w:val="28"/>
          <w:szCs w:val="28"/>
          <w:lang w:eastAsia="x-none"/>
        </w:rPr>
        <w:t>геополитической и</w:t>
      </w:r>
      <w:r w:rsidRPr="00F858DF">
        <w:rPr>
          <w:color w:val="000000"/>
          <w:sz w:val="28"/>
          <w:szCs w:val="28"/>
        </w:rPr>
        <w:t xml:space="preserve"> экономической обстановки, с ранее утвержденными параметрами прогноза 2023 – 2025 годов приведено в таблице.</w:t>
      </w:r>
    </w:p>
    <w:p w:rsidR="009A6C65" w:rsidRPr="00F858DF" w:rsidRDefault="009A6C65" w:rsidP="006D4959">
      <w:pPr>
        <w:contextualSpacing/>
        <w:jc w:val="both"/>
        <w:rPr>
          <w:color w:val="000000"/>
          <w:sz w:val="28"/>
          <w:szCs w:val="28"/>
        </w:rPr>
        <w:sectPr w:rsidR="009A6C65" w:rsidRPr="00F858DF" w:rsidSect="00BD3E7E">
          <w:headerReference w:type="default" r:id="rId26"/>
          <w:headerReference w:type="first" r:id="rId27"/>
          <w:pgSz w:w="11906" w:h="16838"/>
          <w:pgMar w:top="1134" w:right="567" w:bottom="1134" w:left="1701" w:header="709" w:footer="709" w:gutter="0"/>
          <w:cols w:space="708"/>
          <w:titlePg/>
          <w:docGrid w:linePitch="381"/>
        </w:sectPr>
      </w:pPr>
    </w:p>
    <w:p w:rsidR="006D4959" w:rsidRPr="00F858DF" w:rsidRDefault="006D4959" w:rsidP="006D4959">
      <w:pPr>
        <w:ind w:left="567"/>
        <w:jc w:val="center"/>
        <w:rPr>
          <w:b/>
          <w:bCs/>
          <w:color w:val="000000"/>
          <w:sz w:val="28"/>
          <w:szCs w:val="28"/>
        </w:rPr>
      </w:pPr>
      <w:r w:rsidRPr="00F858DF">
        <w:rPr>
          <w:b/>
          <w:bCs/>
          <w:color w:val="000000"/>
          <w:sz w:val="28"/>
          <w:szCs w:val="28"/>
          <w:lang w:val="en-US"/>
        </w:rPr>
        <w:t>III</w:t>
      </w:r>
      <w:r w:rsidRPr="00F858DF">
        <w:rPr>
          <w:b/>
          <w:bCs/>
          <w:color w:val="000000"/>
          <w:sz w:val="28"/>
          <w:szCs w:val="28"/>
        </w:rPr>
        <w:t xml:space="preserve">. Изменение основных показателей прогноза социально-экономического развития </w:t>
      </w:r>
    </w:p>
    <w:p w:rsidR="006D4959" w:rsidRPr="00F858DF" w:rsidRDefault="006D4959" w:rsidP="006D4959">
      <w:pPr>
        <w:jc w:val="center"/>
        <w:rPr>
          <w:b/>
          <w:bCs/>
          <w:color w:val="000000"/>
          <w:sz w:val="28"/>
          <w:szCs w:val="28"/>
        </w:rPr>
      </w:pPr>
      <w:r w:rsidRPr="00F858DF">
        <w:rPr>
          <w:b/>
          <w:bCs/>
          <w:color w:val="000000"/>
          <w:sz w:val="28"/>
          <w:szCs w:val="28"/>
        </w:rPr>
        <w:t>города Смоленска на 20</w:t>
      </w:r>
      <w:r w:rsidRPr="00F858DF">
        <w:rPr>
          <w:b/>
          <w:bCs/>
          <w:color w:val="000000"/>
          <w:sz w:val="28"/>
          <w:szCs w:val="28"/>
          <w:lang w:val="en-US"/>
        </w:rPr>
        <w:t>2</w:t>
      </w:r>
      <w:r w:rsidRPr="00F858DF">
        <w:rPr>
          <w:b/>
          <w:bCs/>
          <w:color w:val="000000"/>
          <w:sz w:val="28"/>
          <w:szCs w:val="28"/>
        </w:rPr>
        <w:t xml:space="preserve">3 - 2025 годы </w:t>
      </w:r>
    </w:p>
    <w:p w:rsidR="006D4959" w:rsidRPr="00F858DF" w:rsidRDefault="006D4959" w:rsidP="006D4959">
      <w:pPr>
        <w:jc w:val="center"/>
        <w:rPr>
          <w:b/>
          <w:bCs/>
          <w:color w:val="000000"/>
          <w:sz w:val="28"/>
          <w:szCs w:val="28"/>
        </w:rPr>
      </w:pPr>
    </w:p>
    <w:tbl>
      <w:tblPr>
        <w:tblW w:w="5250" w:type="pct"/>
        <w:tblInd w:w="-431" w:type="dxa"/>
        <w:tblLayout w:type="fixed"/>
        <w:tblLook w:val="04A0" w:firstRow="1" w:lastRow="0" w:firstColumn="1" w:lastColumn="0" w:noHBand="0" w:noVBand="1"/>
      </w:tblPr>
      <w:tblGrid>
        <w:gridCol w:w="2449"/>
        <w:gridCol w:w="1008"/>
        <w:gridCol w:w="1152"/>
        <w:gridCol w:w="1178"/>
        <w:gridCol w:w="1033"/>
        <w:gridCol w:w="998"/>
        <w:gridCol w:w="1428"/>
        <w:gridCol w:w="991"/>
        <w:gridCol w:w="1137"/>
        <w:gridCol w:w="1008"/>
        <w:gridCol w:w="1003"/>
        <w:gridCol w:w="1141"/>
        <w:gridCol w:w="999"/>
      </w:tblGrid>
      <w:tr w:rsidR="006D4959" w:rsidRPr="00F858DF" w:rsidTr="00551B84">
        <w:trPr>
          <w:cantSplit/>
          <w:trHeight w:val="292"/>
        </w:trPr>
        <w:tc>
          <w:tcPr>
            <w:tcW w:w="2411"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
                <w:bCs/>
                <w:color w:val="000000"/>
                <w:sz w:val="20"/>
                <w:szCs w:val="20"/>
              </w:rPr>
              <w:t xml:space="preserve"> </w:t>
            </w:r>
            <w:r w:rsidRPr="00F858DF">
              <w:rPr>
                <w:bCs/>
                <w:color w:val="000000"/>
                <w:sz w:val="20"/>
                <w:szCs w:val="20"/>
              </w:rPr>
              <w:t>Показатели</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2022</w:t>
            </w:r>
            <w:r w:rsidRPr="00F858DF">
              <w:rPr>
                <w:bCs/>
                <w:color w:val="000000"/>
                <w:sz w:val="20"/>
                <w:szCs w:val="20"/>
                <w:lang w:val="en-US"/>
              </w:rPr>
              <w:t xml:space="preserve"> </w:t>
            </w:r>
            <w:r w:rsidRPr="00F858DF">
              <w:rPr>
                <w:bCs/>
                <w:color w:val="000000"/>
                <w:sz w:val="20"/>
                <w:szCs w:val="20"/>
              </w:rPr>
              <w:t>г.</w:t>
            </w:r>
          </w:p>
        </w:tc>
        <w:tc>
          <w:tcPr>
            <w:tcW w:w="1160"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 xml:space="preserve">Отклоне-ние факта от оценки </w:t>
            </w:r>
          </w:p>
        </w:tc>
        <w:tc>
          <w:tcPr>
            <w:tcW w:w="2000" w:type="dxa"/>
            <w:gridSpan w:val="2"/>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2023 г.</w:t>
            </w:r>
          </w:p>
        </w:tc>
        <w:tc>
          <w:tcPr>
            <w:tcW w:w="1406"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Отклонение оценки от прогноза</w:t>
            </w:r>
          </w:p>
        </w:tc>
        <w:tc>
          <w:tcPr>
            <w:tcW w:w="2096" w:type="dxa"/>
            <w:gridSpan w:val="2"/>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2024 г.</w:t>
            </w:r>
          </w:p>
        </w:tc>
        <w:tc>
          <w:tcPr>
            <w:tcW w:w="993"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Откло-</w:t>
            </w:r>
          </w:p>
          <w:p w:rsidR="006D4959" w:rsidRPr="00F858DF" w:rsidRDefault="006D4959" w:rsidP="006D4959">
            <w:pPr>
              <w:jc w:val="center"/>
              <w:rPr>
                <w:bCs/>
                <w:color w:val="000000"/>
                <w:sz w:val="20"/>
                <w:szCs w:val="20"/>
              </w:rPr>
            </w:pPr>
            <w:r w:rsidRPr="00F858DF">
              <w:rPr>
                <w:bCs/>
                <w:color w:val="000000"/>
                <w:sz w:val="20"/>
                <w:szCs w:val="20"/>
              </w:rPr>
              <w:t>нение</w:t>
            </w:r>
          </w:p>
        </w:tc>
        <w:tc>
          <w:tcPr>
            <w:tcW w:w="2112" w:type="dxa"/>
            <w:gridSpan w:val="2"/>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2025 г.</w:t>
            </w:r>
          </w:p>
        </w:tc>
        <w:tc>
          <w:tcPr>
            <w:tcW w:w="984"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Откло-</w:t>
            </w:r>
          </w:p>
          <w:p w:rsidR="006D4959" w:rsidRPr="00F858DF" w:rsidRDefault="006D4959" w:rsidP="006D4959">
            <w:pPr>
              <w:jc w:val="center"/>
              <w:rPr>
                <w:bCs/>
                <w:color w:val="000000"/>
                <w:sz w:val="20"/>
                <w:szCs w:val="20"/>
              </w:rPr>
            </w:pPr>
            <w:r w:rsidRPr="00F858DF">
              <w:rPr>
                <w:bCs/>
                <w:color w:val="000000"/>
                <w:sz w:val="20"/>
                <w:szCs w:val="20"/>
              </w:rPr>
              <w:t>нение</w:t>
            </w:r>
          </w:p>
        </w:tc>
      </w:tr>
      <w:tr w:rsidR="006D4959" w:rsidRPr="00F858DF" w:rsidTr="00551B84">
        <w:trPr>
          <w:trHeight w:val="283"/>
          <w:tblHeader/>
        </w:trPr>
        <w:tc>
          <w:tcPr>
            <w:tcW w:w="2411"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992"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Оценка</w:t>
            </w:r>
          </w:p>
          <w:p w:rsidR="006D4959" w:rsidRPr="00F858DF" w:rsidRDefault="006D4959" w:rsidP="006D4959">
            <w:pPr>
              <w:jc w:val="center"/>
              <w:rPr>
                <w:bCs/>
                <w:color w:val="000000"/>
                <w:sz w:val="20"/>
                <w:szCs w:val="20"/>
              </w:rPr>
            </w:pPr>
            <w:r w:rsidRPr="00F858DF">
              <w:rPr>
                <w:bCs/>
                <w:color w:val="000000"/>
                <w:sz w:val="20"/>
                <w:szCs w:val="20"/>
              </w:rPr>
              <w:t>октябрь 2022 г.</w:t>
            </w:r>
          </w:p>
        </w:tc>
        <w:tc>
          <w:tcPr>
            <w:tcW w:w="1134" w:type="dxa"/>
            <w:vMerge w:val="restart"/>
            <w:tcBorders>
              <w:top w:val="single" w:sz="4" w:space="0" w:color="auto"/>
              <w:left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Факт</w:t>
            </w:r>
          </w:p>
        </w:tc>
        <w:tc>
          <w:tcPr>
            <w:tcW w:w="1160"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1017" w:type="dxa"/>
            <w:vMerge w:val="restart"/>
            <w:tcBorders>
              <w:top w:val="single" w:sz="4" w:space="0" w:color="auto"/>
              <w:left w:val="single" w:sz="4" w:space="0" w:color="auto"/>
              <w:right w:val="single" w:sz="4" w:space="0" w:color="auto"/>
            </w:tcBorders>
            <w:hideMark/>
          </w:tcPr>
          <w:p w:rsidR="006D4959" w:rsidRPr="00F858DF" w:rsidRDefault="006D4959" w:rsidP="006D4959">
            <w:pPr>
              <w:jc w:val="center"/>
              <w:rPr>
                <w:bCs/>
                <w:color w:val="000000"/>
                <w:sz w:val="20"/>
                <w:szCs w:val="20"/>
              </w:rPr>
            </w:pPr>
            <w:r w:rsidRPr="00F858DF">
              <w:rPr>
                <w:bCs/>
                <w:color w:val="000000"/>
                <w:sz w:val="20"/>
                <w:szCs w:val="20"/>
              </w:rPr>
              <w:t xml:space="preserve">Прогноз </w:t>
            </w:r>
          </w:p>
          <w:p w:rsidR="006D4959" w:rsidRPr="00F858DF" w:rsidRDefault="006D4959" w:rsidP="006D4959">
            <w:pPr>
              <w:jc w:val="center"/>
              <w:rPr>
                <w:bCs/>
                <w:color w:val="000000"/>
                <w:sz w:val="20"/>
                <w:szCs w:val="20"/>
              </w:rPr>
            </w:pPr>
            <w:r w:rsidRPr="00F858DF">
              <w:rPr>
                <w:bCs/>
                <w:color w:val="000000"/>
                <w:sz w:val="20"/>
                <w:szCs w:val="20"/>
              </w:rPr>
              <w:t>октябрь</w:t>
            </w:r>
          </w:p>
          <w:p w:rsidR="006D4959" w:rsidRPr="00F858DF" w:rsidRDefault="006D4959" w:rsidP="006D4959">
            <w:pPr>
              <w:jc w:val="center"/>
              <w:rPr>
                <w:bCs/>
                <w:color w:val="000000"/>
                <w:sz w:val="20"/>
                <w:szCs w:val="20"/>
              </w:rPr>
            </w:pPr>
            <w:r w:rsidRPr="00F858DF">
              <w:rPr>
                <w:bCs/>
                <w:color w:val="000000"/>
                <w:sz w:val="20"/>
                <w:szCs w:val="20"/>
              </w:rPr>
              <w:t>2022 г.</w:t>
            </w:r>
          </w:p>
        </w:tc>
        <w:tc>
          <w:tcPr>
            <w:tcW w:w="983" w:type="dxa"/>
            <w:vMerge w:val="restart"/>
            <w:tcBorders>
              <w:top w:val="single" w:sz="4" w:space="0" w:color="auto"/>
              <w:left w:val="single" w:sz="4" w:space="0" w:color="auto"/>
              <w:right w:val="single" w:sz="4" w:space="0" w:color="auto"/>
            </w:tcBorders>
            <w:hideMark/>
          </w:tcPr>
          <w:p w:rsidR="006D4959" w:rsidRPr="00F858DF" w:rsidRDefault="006D4959" w:rsidP="006D4959">
            <w:pPr>
              <w:jc w:val="center"/>
              <w:rPr>
                <w:bCs/>
                <w:color w:val="000000"/>
                <w:sz w:val="20"/>
                <w:szCs w:val="20"/>
              </w:rPr>
            </w:pPr>
            <w:r w:rsidRPr="00F858DF">
              <w:rPr>
                <w:bCs/>
                <w:color w:val="000000"/>
                <w:sz w:val="20"/>
                <w:szCs w:val="20"/>
              </w:rPr>
              <w:t>Оценка</w:t>
            </w:r>
          </w:p>
          <w:p w:rsidR="006D4959" w:rsidRPr="00F858DF" w:rsidRDefault="006D4959" w:rsidP="006D4959">
            <w:pPr>
              <w:jc w:val="center"/>
              <w:rPr>
                <w:bCs/>
                <w:color w:val="000000"/>
                <w:sz w:val="20"/>
                <w:szCs w:val="20"/>
              </w:rPr>
            </w:pPr>
            <w:r w:rsidRPr="00F858DF">
              <w:rPr>
                <w:bCs/>
                <w:color w:val="000000"/>
                <w:sz w:val="20"/>
                <w:szCs w:val="20"/>
              </w:rPr>
              <w:t>октябрь</w:t>
            </w:r>
          </w:p>
          <w:p w:rsidR="006D4959" w:rsidRPr="00F858DF" w:rsidRDefault="006D4959" w:rsidP="006D4959">
            <w:pPr>
              <w:jc w:val="center"/>
              <w:rPr>
                <w:bCs/>
                <w:color w:val="000000"/>
                <w:sz w:val="20"/>
                <w:szCs w:val="20"/>
              </w:rPr>
            </w:pPr>
            <w:r w:rsidRPr="00F858DF">
              <w:rPr>
                <w:bCs/>
                <w:color w:val="000000"/>
                <w:sz w:val="20"/>
                <w:szCs w:val="20"/>
              </w:rPr>
              <w:t xml:space="preserve">2023 г. </w:t>
            </w:r>
          </w:p>
        </w:tc>
        <w:tc>
          <w:tcPr>
            <w:tcW w:w="1406"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2096" w:type="dxa"/>
            <w:gridSpan w:val="2"/>
            <w:tcBorders>
              <w:top w:val="single" w:sz="4" w:space="0" w:color="auto"/>
              <w:left w:val="single" w:sz="4" w:space="0" w:color="auto"/>
              <w:bottom w:val="single" w:sz="4" w:space="0" w:color="auto"/>
              <w:right w:val="single" w:sz="4" w:space="0" w:color="auto"/>
            </w:tcBorders>
            <w:hideMark/>
          </w:tcPr>
          <w:p w:rsidR="006D4959" w:rsidRPr="00F858DF" w:rsidRDefault="006D4959" w:rsidP="006D4959">
            <w:pPr>
              <w:jc w:val="center"/>
              <w:rPr>
                <w:bCs/>
                <w:color w:val="000000"/>
                <w:sz w:val="20"/>
                <w:szCs w:val="20"/>
              </w:rPr>
            </w:pPr>
            <w:r w:rsidRPr="00F858DF">
              <w:rPr>
                <w:bCs/>
                <w:color w:val="000000"/>
                <w:sz w:val="20"/>
                <w:szCs w:val="20"/>
              </w:rPr>
              <w:t>Прогноз</w:t>
            </w:r>
          </w:p>
        </w:tc>
        <w:tc>
          <w:tcPr>
            <w:tcW w:w="993"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2112" w:type="dxa"/>
            <w:gridSpan w:val="2"/>
            <w:tcBorders>
              <w:top w:val="single" w:sz="4" w:space="0" w:color="auto"/>
              <w:left w:val="single" w:sz="4" w:space="0" w:color="auto"/>
              <w:bottom w:val="single" w:sz="4" w:space="0" w:color="auto"/>
              <w:right w:val="single" w:sz="4" w:space="0" w:color="auto"/>
            </w:tcBorders>
            <w:hideMark/>
          </w:tcPr>
          <w:p w:rsidR="006D4959" w:rsidRPr="00F858DF" w:rsidRDefault="006D4959" w:rsidP="006D4959">
            <w:pPr>
              <w:jc w:val="center"/>
              <w:rPr>
                <w:bCs/>
                <w:color w:val="000000"/>
                <w:sz w:val="20"/>
                <w:szCs w:val="20"/>
              </w:rPr>
            </w:pPr>
            <w:r w:rsidRPr="00F858DF">
              <w:rPr>
                <w:bCs/>
                <w:color w:val="000000"/>
                <w:sz w:val="20"/>
                <w:szCs w:val="20"/>
              </w:rPr>
              <w:t>Прогноз</w:t>
            </w:r>
          </w:p>
        </w:tc>
        <w:tc>
          <w:tcPr>
            <w:tcW w:w="984"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r>
      <w:tr w:rsidR="006D4959" w:rsidRPr="00F858DF" w:rsidTr="00ED0CC0">
        <w:trPr>
          <w:trHeight w:val="375"/>
          <w:tblHeader/>
        </w:trPr>
        <w:tc>
          <w:tcPr>
            <w:tcW w:w="2411"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992"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1134"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1160"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1017"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983" w:type="dxa"/>
            <w:vMerge/>
            <w:tcBorders>
              <w:top w:val="single" w:sz="4" w:space="0" w:color="auto"/>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1406" w:type="dxa"/>
            <w:vMerge/>
            <w:tcBorders>
              <w:top w:val="single" w:sz="4" w:space="0" w:color="auto"/>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976" w:type="dxa"/>
            <w:tcBorders>
              <w:top w:val="single" w:sz="4" w:space="0" w:color="auto"/>
              <w:left w:val="single" w:sz="4" w:space="0" w:color="auto"/>
              <w:right w:val="single" w:sz="4" w:space="0" w:color="auto"/>
            </w:tcBorders>
            <w:hideMark/>
          </w:tcPr>
          <w:p w:rsidR="006D4959" w:rsidRPr="00F858DF" w:rsidRDefault="006D4959" w:rsidP="006D4959">
            <w:pPr>
              <w:jc w:val="center"/>
              <w:rPr>
                <w:color w:val="000000"/>
                <w:sz w:val="20"/>
                <w:szCs w:val="20"/>
              </w:rPr>
            </w:pPr>
            <w:r w:rsidRPr="00F858DF">
              <w:rPr>
                <w:color w:val="000000"/>
                <w:sz w:val="20"/>
                <w:szCs w:val="20"/>
              </w:rPr>
              <w:t>октябрь</w:t>
            </w:r>
          </w:p>
          <w:p w:rsidR="006D4959" w:rsidRPr="00F858DF" w:rsidRDefault="006D4959" w:rsidP="006D4959">
            <w:pPr>
              <w:jc w:val="center"/>
              <w:rPr>
                <w:color w:val="000000"/>
                <w:sz w:val="20"/>
                <w:szCs w:val="20"/>
              </w:rPr>
            </w:pPr>
            <w:r w:rsidRPr="00F858DF">
              <w:rPr>
                <w:color w:val="000000"/>
                <w:sz w:val="20"/>
                <w:szCs w:val="20"/>
              </w:rPr>
              <w:t>2022 г.</w:t>
            </w:r>
          </w:p>
        </w:tc>
        <w:tc>
          <w:tcPr>
            <w:tcW w:w="1120" w:type="dxa"/>
            <w:tcBorders>
              <w:top w:val="single" w:sz="4" w:space="0" w:color="auto"/>
              <w:left w:val="single" w:sz="4" w:space="0" w:color="auto"/>
              <w:right w:val="single" w:sz="4" w:space="0" w:color="auto"/>
            </w:tcBorders>
            <w:shd w:val="clear" w:color="auto" w:fill="auto"/>
            <w:hideMark/>
          </w:tcPr>
          <w:p w:rsidR="006D4959" w:rsidRPr="00F858DF" w:rsidRDefault="006D4959" w:rsidP="006D4959">
            <w:pPr>
              <w:jc w:val="center"/>
              <w:rPr>
                <w:color w:val="000000"/>
                <w:sz w:val="20"/>
                <w:szCs w:val="20"/>
              </w:rPr>
            </w:pPr>
            <w:r w:rsidRPr="00F858DF">
              <w:rPr>
                <w:color w:val="000000"/>
                <w:sz w:val="20"/>
                <w:szCs w:val="20"/>
              </w:rPr>
              <w:t>октябрь</w:t>
            </w:r>
          </w:p>
          <w:p w:rsidR="006D4959" w:rsidRPr="00F858DF" w:rsidRDefault="006D4959" w:rsidP="006D4959">
            <w:pPr>
              <w:jc w:val="center"/>
              <w:rPr>
                <w:color w:val="000000"/>
                <w:sz w:val="20"/>
                <w:szCs w:val="20"/>
              </w:rPr>
            </w:pPr>
            <w:r w:rsidRPr="00F858DF">
              <w:rPr>
                <w:color w:val="000000"/>
                <w:sz w:val="20"/>
                <w:szCs w:val="20"/>
              </w:rPr>
              <w:t>2023 г.</w:t>
            </w:r>
          </w:p>
        </w:tc>
        <w:tc>
          <w:tcPr>
            <w:tcW w:w="993" w:type="dxa"/>
            <w:vMerge/>
            <w:tcBorders>
              <w:top w:val="single" w:sz="4" w:space="0" w:color="auto"/>
              <w:left w:val="single" w:sz="4" w:space="0" w:color="auto"/>
              <w:right w:val="single" w:sz="4" w:space="0" w:color="auto"/>
            </w:tcBorders>
            <w:vAlign w:val="center"/>
            <w:hideMark/>
          </w:tcPr>
          <w:p w:rsidR="006D4959" w:rsidRPr="00F858DF" w:rsidRDefault="006D4959" w:rsidP="006D4959">
            <w:pPr>
              <w:rPr>
                <w:bCs/>
                <w:color w:val="000000"/>
                <w:sz w:val="20"/>
                <w:szCs w:val="20"/>
              </w:rPr>
            </w:pPr>
          </w:p>
        </w:tc>
        <w:tc>
          <w:tcPr>
            <w:tcW w:w="988" w:type="dxa"/>
            <w:tcBorders>
              <w:top w:val="single" w:sz="4" w:space="0" w:color="auto"/>
              <w:left w:val="single" w:sz="4" w:space="0" w:color="auto"/>
              <w:right w:val="single" w:sz="4" w:space="0" w:color="auto"/>
            </w:tcBorders>
          </w:tcPr>
          <w:p w:rsidR="006D4959" w:rsidRPr="00F858DF" w:rsidRDefault="006D4959" w:rsidP="006D4959">
            <w:pPr>
              <w:jc w:val="center"/>
              <w:rPr>
                <w:color w:val="000000"/>
                <w:sz w:val="20"/>
                <w:szCs w:val="20"/>
              </w:rPr>
            </w:pPr>
            <w:r w:rsidRPr="00F858DF">
              <w:rPr>
                <w:color w:val="000000"/>
                <w:sz w:val="20"/>
                <w:szCs w:val="20"/>
              </w:rPr>
              <w:t>октябрь</w:t>
            </w:r>
          </w:p>
          <w:p w:rsidR="006D4959" w:rsidRPr="00F858DF" w:rsidRDefault="006D4959" w:rsidP="006D4959">
            <w:pPr>
              <w:jc w:val="center"/>
              <w:rPr>
                <w:color w:val="000000"/>
                <w:sz w:val="20"/>
                <w:szCs w:val="20"/>
              </w:rPr>
            </w:pPr>
            <w:r w:rsidRPr="00F858DF">
              <w:rPr>
                <w:color w:val="000000"/>
                <w:sz w:val="20"/>
                <w:szCs w:val="20"/>
              </w:rPr>
              <w:t>2022 г.</w:t>
            </w:r>
          </w:p>
          <w:p w:rsidR="006D4959" w:rsidRPr="00F858DF" w:rsidRDefault="006D4959" w:rsidP="006D4959">
            <w:pPr>
              <w:jc w:val="center"/>
              <w:rPr>
                <w:color w:val="000000"/>
                <w:sz w:val="20"/>
                <w:szCs w:val="20"/>
              </w:rPr>
            </w:pPr>
          </w:p>
        </w:tc>
        <w:tc>
          <w:tcPr>
            <w:tcW w:w="1124" w:type="dxa"/>
            <w:tcBorders>
              <w:top w:val="single" w:sz="4" w:space="0" w:color="auto"/>
              <w:left w:val="single" w:sz="4" w:space="0" w:color="auto"/>
              <w:right w:val="single" w:sz="4" w:space="0" w:color="auto"/>
            </w:tcBorders>
          </w:tcPr>
          <w:p w:rsidR="006D4959" w:rsidRPr="00F858DF" w:rsidRDefault="006D4959" w:rsidP="006D4959">
            <w:pPr>
              <w:jc w:val="center"/>
              <w:rPr>
                <w:color w:val="000000"/>
                <w:sz w:val="20"/>
                <w:szCs w:val="20"/>
              </w:rPr>
            </w:pPr>
            <w:r w:rsidRPr="00F858DF">
              <w:rPr>
                <w:color w:val="000000"/>
                <w:sz w:val="20"/>
                <w:szCs w:val="20"/>
              </w:rPr>
              <w:t>октябрь</w:t>
            </w:r>
          </w:p>
          <w:p w:rsidR="006D4959" w:rsidRPr="00F858DF" w:rsidRDefault="006D4959" w:rsidP="006D4959">
            <w:pPr>
              <w:jc w:val="center"/>
              <w:rPr>
                <w:color w:val="000000"/>
                <w:sz w:val="20"/>
                <w:szCs w:val="20"/>
              </w:rPr>
            </w:pPr>
            <w:r w:rsidRPr="00F858DF">
              <w:rPr>
                <w:color w:val="000000"/>
                <w:sz w:val="20"/>
                <w:szCs w:val="20"/>
              </w:rPr>
              <w:t>2023 г.</w:t>
            </w:r>
          </w:p>
          <w:p w:rsidR="006D4959" w:rsidRPr="00F858DF" w:rsidRDefault="006D4959" w:rsidP="006D4959">
            <w:pPr>
              <w:jc w:val="center"/>
              <w:rPr>
                <w:color w:val="000000"/>
                <w:sz w:val="20"/>
                <w:szCs w:val="20"/>
              </w:rPr>
            </w:pPr>
          </w:p>
        </w:tc>
        <w:tc>
          <w:tcPr>
            <w:tcW w:w="984" w:type="dxa"/>
            <w:vMerge/>
            <w:tcBorders>
              <w:left w:val="single" w:sz="4" w:space="0" w:color="auto"/>
              <w:right w:val="single" w:sz="4" w:space="0" w:color="auto"/>
            </w:tcBorders>
            <w:vAlign w:val="center"/>
            <w:hideMark/>
          </w:tcPr>
          <w:p w:rsidR="006D4959" w:rsidRPr="00F858DF" w:rsidRDefault="006D4959" w:rsidP="006D4959">
            <w:pPr>
              <w:rPr>
                <w:bCs/>
                <w:color w:val="000000"/>
                <w:sz w:val="20"/>
                <w:szCs w:val="20"/>
              </w:rPr>
            </w:pPr>
          </w:p>
        </w:tc>
      </w:tr>
    </w:tbl>
    <w:p w:rsidR="006D4959" w:rsidRPr="00F858DF" w:rsidRDefault="006D4959" w:rsidP="006D4959">
      <w:pPr>
        <w:rPr>
          <w:color w:val="000000"/>
          <w:sz w:val="2"/>
          <w:szCs w:val="2"/>
        </w:rPr>
      </w:pPr>
    </w:p>
    <w:tbl>
      <w:tblPr>
        <w:tblW w:w="5250" w:type="pct"/>
        <w:tblInd w:w="-431" w:type="dxa"/>
        <w:tblLayout w:type="fixed"/>
        <w:tblLook w:val="04A0" w:firstRow="1" w:lastRow="0" w:firstColumn="1" w:lastColumn="0" w:noHBand="0" w:noVBand="1"/>
      </w:tblPr>
      <w:tblGrid>
        <w:gridCol w:w="2449"/>
        <w:gridCol w:w="1008"/>
        <w:gridCol w:w="1152"/>
        <w:gridCol w:w="1178"/>
        <w:gridCol w:w="1033"/>
        <w:gridCol w:w="998"/>
        <w:gridCol w:w="1428"/>
        <w:gridCol w:w="991"/>
        <w:gridCol w:w="1137"/>
        <w:gridCol w:w="1008"/>
        <w:gridCol w:w="1003"/>
        <w:gridCol w:w="1141"/>
        <w:gridCol w:w="999"/>
      </w:tblGrid>
      <w:tr w:rsidR="006D4959" w:rsidRPr="00F858DF" w:rsidTr="00ED0CC0">
        <w:trPr>
          <w:trHeight w:val="211"/>
          <w:tblHeader/>
        </w:trPr>
        <w:tc>
          <w:tcPr>
            <w:tcW w:w="2411" w:type="dxa"/>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bCs/>
                <w:color w:val="000000"/>
                <w:sz w:val="20"/>
                <w:szCs w:val="20"/>
              </w:rPr>
            </w:pPr>
            <w:r w:rsidRPr="00F858DF">
              <w:rPr>
                <w:bCs/>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2</w:t>
            </w:r>
          </w:p>
        </w:tc>
        <w:tc>
          <w:tcPr>
            <w:tcW w:w="1134"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3</w:t>
            </w:r>
          </w:p>
        </w:tc>
        <w:tc>
          <w:tcPr>
            <w:tcW w:w="1160"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4</w:t>
            </w:r>
          </w:p>
        </w:tc>
        <w:tc>
          <w:tcPr>
            <w:tcW w:w="1017"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5</w:t>
            </w:r>
          </w:p>
        </w:tc>
        <w:tc>
          <w:tcPr>
            <w:tcW w:w="983"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6</w:t>
            </w:r>
          </w:p>
        </w:tc>
        <w:tc>
          <w:tcPr>
            <w:tcW w:w="1406"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7</w:t>
            </w:r>
          </w:p>
        </w:tc>
        <w:tc>
          <w:tcPr>
            <w:tcW w:w="976"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8</w:t>
            </w:r>
          </w:p>
        </w:tc>
        <w:tc>
          <w:tcPr>
            <w:tcW w:w="1120"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9</w:t>
            </w:r>
          </w:p>
        </w:tc>
        <w:tc>
          <w:tcPr>
            <w:tcW w:w="993"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10</w:t>
            </w:r>
          </w:p>
        </w:tc>
        <w:tc>
          <w:tcPr>
            <w:tcW w:w="988"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11</w:t>
            </w:r>
          </w:p>
        </w:tc>
        <w:tc>
          <w:tcPr>
            <w:tcW w:w="1124"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12</w:t>
            </w:r>
          </w:p>
        </w:tc>
        <w:tc>
          <w:tcPr>
            <w:tcW w:w="984" w:type="dxa"/>
            <w:tcBorders>
              <w:top w:val="single" w:sz="4" w:space="0" w:color="auto"/>
              <w:left w:val="nil"/>
              <w:bottom w:val="single" w:sz="4" w:space="0" w:color="auto"/>
              <w:right w:val="single" w:sz="4" w:space="0" w:color="auto"/>
            </w:tcBorders>
            <w:vAlign w:val="center"/>
            <w:hideMark/>
          </w:tcPr>
          <w:p w:rsidR="006D4959" w:rsidRPr="00F858DF" w:rsidRDefault="006D4959" w:rsidP="006D4959">
            <w:pPr>
              <w:jc w:val="center"/>
              <w:rPr>
                <w:color w:val="000000"/>
                <w:sz w:val="20"/>
                <w:szCs w:val="20"/>
              </w:rPr>
            </w:pPr>
            <w:r w:rsidRPr="00F858DF">
              <w:rPr>
                <w:color w:val="000000"/>
                <w:sz w:val="20"/>
                <w:szCs w:val="20"/>
              </w:rPr>
              <w:t>13</w:t>
            </w:r>
          </w:p>
        </w:tc>
      </w:tr>
      <w:tr w:rsidR="006D4959" w:rsidRPr="00F858DF" w:rsidTr="00ED0CC0">
        <w:trPr>
          <w:trHeight w:val="255"/>
        </w:trPr>
        <w:tc>
          <w:tcPr>
            <w:tcW w:w="15288" w:type="dxa"/>
            <w:gridSpan w:val="13"/>
            <w:tcBorders>
              <w:top w:val="nil"/>
              <w:left w:val="single" w:sz="4" w:space="0" w:color="auto"/>
              <w:bottom w:val="single" w:sz="4" w:space="0" w:color="auto"/>
              <w:right w:val="single" w:sz="4" w:space="0" w:color="auto"/>
            </w:tcBorders>
            <w:vAlign w:val="center"/>
            <w:hideMark/>
          </w:tcPr>
          <w:p w:rsidR="006D4959" w:rsidRPr="00F858DF" w:rsidRDefault="006D4959" w:rsidP="006D4959">
            <w:pPr>
              <w:rPr>
                <w:color w:val="000000"/>
                <w:sz w:val="20"/>
                <w:szCs w:val="20"/>
              </w:rPr>
            </w:pPr>
            <w:r w:rsidRPr="00F858DF">
              <w:rPr>
                <w:b/>
                <w:bCs/>
                <w:color w:val="000000"/>
                <w:sz w:val="20"/>
                <w:szCs w:val="20"/>
              </w:rPr>
              <w:t>1. Население</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 xml:space="preserve">Среднегодовая числен-ность населения, </w:t>
            </w:r>
          </w:p>
          <w:p w:rsidR="006D4959" w:rsidRPr="00F858DF" w:rsidRDefault="006D4959" w:rsidP="006D4959">
            <w:pPr>
              <w:jc w:val="both"/>
              <w:rPr>
                <w:color w:val="000000"/>
                <w:sz w:val="20"/>
                <w:szCs w:val="20"/>
              </w:rPr>
            </w:pPr>
            <w:r w:rsidRPr="00F858DF">
              <w:rPr>
                <w:color w:val="000000"/>
                <w:sz w:val="20"/>
                <w:szCs w:val="20"/>
              </w:rPr>
              <w:t>тыс. чел.</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315,8</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315,2</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-0,6</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313,0</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311,2</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-1,8</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310,3</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307,8</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-2,5</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307,8</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304,8</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-3,0</w:t>
            </w:r>
          </w:p>
        </w:tc>
      </w:tr>
      <w:tr w:rsidR="006D4959" w:rsidRPr="00F858DF" w:rsidTr="00ED0CC0">
        <w:trPr>
          <w:trHeight w:val="255"/>
        </w:trPr>
        <w:tc>
          <w:tcPr>
            <w:tcW w:w="15288" w:type="dxa"/>
            <w:gridSpan w:val="13"/>
            <w:tcBorders>
              <w:top w:val="nil"/>
              <w:left w:val="single" w:sz="4" w:space="0" w:color="auto"/>
              <w:bottom w:val="single" w:sz="4" w:space="0" w:color="auto"/>
              <w:right w:val="single" w:sz="4" w:space="0" w:color="auto"/>
            </w:tcBorders>
            <w:vAlign w:val="center"/>
            <w:hideMark/>
          </w:tcPr>
          <w:p w:rsidR="006D4959" w:rsidRPr="00F858DF" w:rsidRDefault="006D4959" w:rsidP="006D4959">
            <w:pPr>
              <w:rPr>
                <w:b/>
                <w:color w:val="000000"/>
                <w:sz w:val="20"/>
                <w:szCs w:val="20"/>
              </w:rPr>
            </w:pPr>
            <w:r w:rsidRPr="00F858DF">
              <w:rPr>
                <w:b/>
                <w:bCs/>
                <w:color w:val="000000"/>
                <w:sz w:val="20"/>
                <w:szCs w:val="20"/>
              </w:rPr>
              <w:t>2. Промышленное производство</w:t>
            </w:r>
          </w:p>
        </w:tc>
      </w:tr>
      <w:tr w:rsidR="006D4959" w:rsidRPr="00F858DF" w:rsidTr="00ED0CC0">
        <w:trPr>
          <w:trHeight w:val="706"/>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Объем отгруженной продукции (работ, услуг), 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73234,7</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91709,7</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18475,0</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75535,1</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97207,1</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21672,0</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78425,0</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103202,6</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24777,6</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82348,4</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109095,9</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26747,5</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bCs/>
                <w:color w:val="000000"/>
                <w:sz w:val="20"/>
                <w:szCs w:val="20"/>
              </w:rPr>
            </w:pPr>
            <w:r w:rsidRPr="00F858DF">
              <w:rPr>
                <w:bCs/>
                <w:color w:val="000000"/>
                <w:sz w:val="20"/>
                <w:szCs w:val="20"/>
              </w:rPr>
              <w:t>Индекс промышленного производства,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83,7</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100,4</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16,7</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100,5</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107,9</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7,4</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99,9</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101,4</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1,5</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100,9</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101,8</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0,9</w:t>
            </w:r>
          </w:p>
        </w:tc>
      </w:tr>
      <w:tr w:rsidR="006D4959" w:rsidRPr="00F858DF" w:rsidTr="00ED0CC0">
        <w:trPr>
          <w:trHeight w:val="255"/>
        </w:trPr>
        <w:tc>
          <w:tcPr>
            <w:tcW w:w="15288" w:type="dxa"/>
            <w:gridSpan w:val="13"/>
            <w:tcBorders>
              <w:top w:val="nil"/>
              <w:left w:val="single" w:sz="4" w:space="0" w:color="auto"/>
              <w:bottom w:val="single" w:sz="4" w:space="0" w:color="auto"/>
              <w:right w:val="single" w:sz="4" w:space="0" w:color="auto"/>
            </w:tcBorders>
            <w:vAlign w:val="center"/>
            <w:hideMark/>
          </w:tcPr>
          <w:p w:rsidR="006D4959" w:rsidRPr="00F858DF" w:rsidRDefault="006D4959" w:rsidP="006D4959">
            <w:pPr>
              <w:rPr>
                <w:b/>
                <w:color w:val="000000"/>
                <w:sz w:val="20"/>
                <w:szCs w:val="20"/>
              </w:rPr>
            </w:pPr>
            <w:r w:rsidRPr="00F858DF">
              <w:rPr>
                <w:b/>
                <w:bCs/>
                <w:color w:val="000000"/>
                <w:sz w:val="20"/>
                <w:szCs w:val="20"/>
              </w:rPr>
              <w:t>3. Строительство</w:t>
            </w:r>
          </w:p>
        </w:tc>
      </w:tr>
      <w:tr w:rsidR="006D4959" w:rsidRPr="00F858DF" w:rsidTr="00ED0CC0">
        <w:trPr>
          <w:trHeight w:val="903"/>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bCs/>
                <w:color w:val="000000"/>
                <w:sz w:val="20"/>
                <w:szCs w:val="20"/>
              </w:rPr>
            </w:pPr>
            <w:r w:rsidRPr="00F858DF">
              <w:rPr>
                <w:bCs/>
                <w:color w:val="000000"/>
                <w:sz w:val="20"/>
                <w:szCs w:val="20"/>
              </w:rPr>
              <w:t>Объем работ, выполнен-ных по виду деятель-ности «строительство», 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3461,6</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4159,9</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698,3</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3741,4</w:t>
            </w:r>
          </w:p>
        </w:tc>
        <w:tc>
          <w:tcPr>
            <w:tcW w:w="983"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4603,6</w:t>
            </w:r>
          </w:p>
        </w:tc>
        <w:tc>
          <w:tcPr>
            <w:tcW w:w="1406"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862,2</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3983,0</w:t>
            </w:r>
          </w:p>
        </w:tc>
        <w:tc>
          <w:tcPr>
            <w:tcW w:w="1120"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4872,5</w:t>
            </w:r>
          </w:p>
        </w:tc>
        <w:tc>
          <w:tcPr>
            <w:tcW w:w="993"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889,5</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4220,1</w:t>
            </w:r>
          </w:p>
        </w:tc>
        <w:tc>
          <w:tcPr>
            <w:tcW w:w="1124"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5117,2</w:t>
            </w:r>
          </w:p>
        </w:tc>
        <w:tc>
          <w:tcPr>
            <w:tcW w:w="984" w:type="dxa"/>
            <w:tcBorders>
              <w:top w:val="nil"/>
              <w:left w:val="nil"/>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897,1</w:t>
            </w:r>
          </w:p>
        </w:tc>
      </w:tr>
      <w:tr w:rsidR="006D4959" w:rsidRPr="00F858DF" w:rsidTr="00ED0CC0">
        <w:trPr>
          <w:trHeight w:val="780"/>
        </w:trPr>
        <w:tc>
          <w:tcPr>
            <w:tcW w:w="2411" w:type="dxa"/>
            <w:tcBorders>
              <w:top w:val="single" w:sz="4" w:space="0" w:color="auto"/>
              <w:left w:val="single" w:sz="4" w:space="0" w:color="auto"/>
              <w:bottom w:val="single" w:sz="4" w:space="0" w:color="auto"/>
              <w:right w:val="single" w:sz="4" w:space="0" w:color="auto"/>
            </w:tcBorders>
            <w:vAlign w:val="center"/>
          </w:tcPr>
          <w:p w:rsidR="006D4959" w:rsidRPr="00F858DF" w:rsidRDefault="006D4959" w:rsidP="006D4959">
            <w:pPr>
              <w:jc w:val="both"/>
              <w:rPr>
                <w:bCs/>
                <w:color w:val="000000"/>
                <w:sz w:val="20"/>
                <w:szCs w:val="20"/>
              </w:rPr>
            </w:pPr>
            <w:r w:rsidRPr="00F858DF">
              <w:rPr>
                <w:bCs/>
                <w:color w:val="000000"/>
                <w:sz w:val="20"/>
                <w:szCs w:val="20"/>
              </w:rPr>
              <w:t>Индекс производства по виду деятельности «строительство», %</w:t>
            </w:r>
          </w:p>
        </w:tc>
        <w:tc>
          <w:tcPr>
            <w:tcW w:w="992"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196,2</w:t>
            </w:r>
          </w:p>
        </w:tc>
        <w:tc>
          <w:tcPr>
            <w:tcW w:w="1134"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240,0</w:t>
            </w:r>
          </w:p>
        </w:tc>
        <w:tc>
          <w:tcPr>
            <w:tcW w:w="1160"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43,8</w:t>
            </w:r>
          </w:p>
        </w:tc>
        <w:tc>
          <w:tcPr>
            <w:tcW w:w="1017"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101,2</w:t>
            </w:r>
          </w:p>
        </w:tc>
        <w:tc>
          <w:tcPr>
            <w:tcW w:w="983"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104,6</w:t>
            </w:r>
          </w:p>
        </w:tc>
        <w:tc>
          <w:tcPr>
            <w:tcW w:w="1406"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3,4</w:t>
            </w:r>
          </w:p>
        </w:tc>
        <w:tc>
          <w:tcPr>
            <w:tcW w:w="976"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101,1</w:t>
            </w:r>
          </w:p>
        </w:tc>
        <w:tc>
          <w:tcPr>
            <w:tcW w:w="1120"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100,8</w:t>
            </w:r>
          </w:p>
        </w:tc>
        <w:tc>
          <w:tcPr>
            <w:tcW w:w="993"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-0,3</w:t>
            </w:r>
          </w:p>
        </w:tc>
        <w:tc>
          <w:tcPr>
            <w:tcW w:w="988"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101,1</w:t>
            </w:r>
          </w:p>
        </w:tc>
        <w:tc>
          <w:tcPr>
            <w:tcW w:w="1124"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100,5</w:t>
            </w:r>
          </w:p>
        </w:tc>
        <w:tc>
          <w:tcPr>
            <w:tcW w:w="984" w:type="dxa"/>
            <w:tcBorders>
              <w:top w:val="single" w:sz="4" w:space="0" w:color="auto"/>
              <w:left w:val="single" w:sz="4" w:space="0" w:color="auto"/>
              <w:bottom w:val="single" w:sz="4" w:space="0" w:color="auto"/>
              <w:right w:val="single" w:sz="4" w:space="0" w:color="auto"/>
            </w:tcBorders>
            <w:vAlign w:val="bottom"/>
          </w:tcPr>
          <w:p w:rsidR="006D4959" w:rsidRPr="00F858DF" w:rsidRDefault="00556252" w:rsidP="006D4959">
            <w:pPr>
              <w:jc w:val="center"/>
              <w:rPr>
                <w:color w:val="000000"/>
                <w:sz w:val="20"/>
                <w:szCs w:val="20"/>
              </w:rPr>
            </w:pPr>
            <w:r w:rsidRPr="00F858DF">
              <w:rPr>
                <w:color w:val="000000"/>
                <w:sz w:val="20"/>
                <w:szCs w:val="20"/>
              </w:rPr>
              <w:t>-0,6</w:t>
            </w:r>
          </w:p>
        </w:tc>
      </w:tr>
      <w:tr w:rsidR="006D4959" w:rsidRPr="00F858DF" w:rsidTr="00ED0CC0">
        <w:trPr>
          <w:trHeight w:val="255"/>
        </w:trPr>
        <w:tc>
          <w:tcPr>
            <w:tcW w:w="15288" w:type="dxa"/>
            <w:gridSpan w:val="13"/>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rPr>
                <w:b/>
                <w:color w:val="000000"/>
                <w:sz w:val="20"/>
                <w:szCs w:val="20"/>
              </w:rPr>
            </w:pPr>
            <w:r w:rsidRPr="00F858DF">
              <w:rPr>
                <w:b/>
                <w:color w:val="000000"/>
                <w:sz w:val="20"/>
                <w:szCs w:val="20"/>
              </w:rPr>
              <w:t>4. Инвестиции</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 xml:space="preserve">Объем инвестиций в основной капитал, </w:t>
            </w:r>
          </w:p>
          <w:p w:rsidR="006D4959" w:rsidRPr="00F858DF" w:rsidRDefault="006D4959" w:rsidP="006D4959">
            <w:pPr>
              <w:rPr>
                <w:bCs/>
                <w:color w:val="000000"/>
                <w:sz w:val="20"/>
                <w:szCs w:val="20"/>
              </w:rPr>
            </w:pPr>
            <w:r w:rsidRPr="00F858DF">
              <w:rPr>
                <w:color w:val="000000"/>
                <w:sz w:val="20"/>
                <w:szCs w:val="20"/>
              </w:rPr>
              <w:t>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14057,7</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17441,5</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3383,8</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15367,8</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18533,4</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3165,6</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16981,4</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18584,1</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1602,7</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16767,8</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15104,9</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-1662,9</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bCs/>
                <w:color w:val="000000"/>
                <w:sz w:val="20"/>
                <w:szCs w:val="20"/>
              </w:rPr>
            </w:pPr>
            <w:r w:rsidRPr="00F858DF">
              <w:rPr>
                <w:color w:val="000000"/>
                <w:sz w:val="20"/>
                <w:szCs w:val="20"/>
              </w:rPr>
              <w:t>Индекс физического объема инвестиций,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83,7</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99,9</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16,2</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103,4</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98,6</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-4,8</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106,0</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93,5</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-12,5</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95,2</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76,1</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-19,1</w:t>
            </w:r>
          </w:p>
        </w:tc>
      </w:tr>
      <w:tr w:rsidR="006D4959" w:rsidRPr="00F858DF" w:rsidTr="00ED0CC0">
        <w:trPr>
          <w:trHeight w:val="255"/>
        </w:trPr>
        <w:tc>
          <w:tcPr>
            <w:tcW w:w="15288" w:type="dxa"/>
            <w:gridSpan w:val="13"/>
            <w:tcBorders>
              <w:top w:val="nil"/>
              <w:left w:val="single" w:sz="4" w:space="0" w:color="auto"/>
              <w:bottom w:val="single" w:sz="4" w:space="0" w:color="auto"/>
              <w:right w:val="single" w:sz="4" w:space="0" w:color="auto"/>
            </w:tcBorders>
            <w:vAlign w:val="center"/>
            <w:hideMark/>
          </w:tcPr>
          <w:p w:rsidR="006D4959" w:rsidRPr="00F858DF" w:rsidRDefault="006D4959" w:rsidP="006D4959">
            <w:pPr>
              <w:rPr>
                <w:b/>
                <w:color w:val="000000"/>
                <w:sz w:val="20"/>
                <w:szCs w:val="20"/>
              </w:rPr>
            </w:pPr>
            <w:r w:rsidRPr="00F858DF">
              <w:rPr>
                <w:b/>
                <w:bCs/>
                <w:color w:val="000000"/>
                <w:sz w:val="20"/>
                <w:szCs w:val="20"/>
              </w:rPr>
              <w:t>5. Торговля и услуги населению</w:t>
            </w:r>
          </w:p>
        </w:tc>
      </w:tr>
      <w:tr w:rsidR="006D4959" w:rsidRPr="00F858DF" w:rsidTr="00551B84">
        <w:trPr>
          <w:trHeight w:val="183"/>
        </w:trPr>
        <w:tc>
          <w:tcPr>
            <w:tcW w:w="2411" w:type="dxa"/>
            <w:tcBorders>
              <w:top w:val="nil"/>
              <w:left w:val="single" w:sz="4" w:space="0" w:color="auto"/>
              <w:bottom w:val="single" w:sz="4" w:space="0" w:color="auto"/>
              <w:right w:val="single" w:sz="4" w:space="0" w:color="auto"/>
            </w:tcBorders>
            <w:hideMark/>
          </w:tcPr>
          <w:p w:rsidR="006D4959" w:rsidRPr="00F858DF" w:rsidRDefault="006D4959" w:rsidP="006D4959">
            <w:pPr>
              <w:jc w:val="both"/>
              <w:rPr>
                <w:color w:val="000000"/>
                <w:sz w:val="20"/>
                <w:szCs w:val="20"/>
              </w:rPr>
            </w:pPr>
            <w:r w:rsidRPr="00F858DF">
              <w:rPr>
                <w:color w:val="000000"/>
                <w:sz w:val="20"/>
                <w:szCs w:val="20"/>
              </w:rPr>
              <w:t>Оборот розничной торговли, 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68719,9</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69018,8</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298,9</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75021,6</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7</w:t>
            </w:r>
            <w:r w:rsidR="0008362C" w:rsidRPr="00F858DF">
              <w:rPr>
                <w:color w:val="000000"/>
                <w:sz w:val="20"/>
                <w:szCs w:val="20"/>
              </w:rPr>
              <w:t>2124,7</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w:t>
            </w:r>
            <w:r w:rsidR="0008362C" w:rsidRPr="00F858DF">
              <w:rPr>
                <w:color w:val="000000"/>
                <w:sz w:val="20"/>
                <w:szCs w:val="20"/>
              </w:rPr>
              <w:t>2896,9</w:t>
            </w:r>
          </w:p>
        </w:tc>
        <w:tc>
          <w:tcPr>
            <w:tcW w:w="976" w:type="dxa"/>
            <w:tcBorders>
              <w:top w:val="nil"/>
              <w:left w:val="nil"/>
              <w:bottom w:val="single" w:sz="4" w:space="0" w:color="auto"/>
              <w:right w:val="single" w:sz="4" w:space="0" w:color="auto"/>
            </w:tcBorders>
            <w:vAlign w:val="bottom"/>
          </w:tcPr>
          <w:p w:rsidR="006D4959" w:rsidRPr="00F858DF" w:rsidRDefault="006D4959" w:rsidP="00455A69">
            <w:pPr>
              <w:jc w:val="center"/>
              <w:rPr>
                <w:color w:val="000000"/>
                <w:sz w:val="20"/>
                <w:szCs w:val="20"/>
              </w:rPr>
            </w:pPr>
            <w:r w:rsidRPr="00F858DF">
              <w:rPr>
                <w:color w:val="000000"/>
                <w:sz w:val="20"/>
                <w:szCs w:val="20"/>
              </w:rPr>
              <w:t>81765,</w:t>
            </w:r>
            <w:r w:rsidR="00455A69" w:rsidRPr="00F858DF">
              <w:rPr>
                <w:color w:val="000000"/>
                <w:sz w:val="20"/>
                <w:szCs w:val="20"/>
              </w:rPr>
              <w:t>1</w:t>
            </w:r>
          </w:p>
        </w:tc>
        <w:tc>
          <w:tcPr>
            <w:tcW w:w="1120" w:type="dxa"/>
            <w:tcBorders>
              <w:top w:val="nil"/>
              <w:left w:val="nil"/>
              <w:bottom w:val="single" w:sz="4" w:space="0" w:color="auto"/>
              <w:right w:val="single" w:sz="4" w:space="0" w:color="auto"/>
            </w:tcBorders>
            <w:vAlign w:val="bottom"/>
          </w:tcPr>
          <w:p w:rsidR="006D4959" w:rsidRPr="00F858DF" w:rsidRDefault="00A719B1" w:rsidP="006D4959">
            <w:pPr>
              <w:jc w:val="center"/>
              <w:rPr>
                <w:color w:val="000000"/>
                <w:sz w:val="20"/>
                <w:szCs w:val="20"/>
              </w:rPr>
            </w:pPr>
            <w:r w:rsidRPr="00F858DF">
              <w:rPr>
                <w:color w:val="000000"/>
                <w:sz w:val="20"/>
                <w:szCs w:val="20"/>
              </w:rPr>
              <w:t>80698,8</w:t>
            </w:r>
          </w:p>
        </w:tc>
        <w:tc>
          <w:tcPr>
            <w:tcW w:w="993" w:type="dxa"/>
            <w:tcBorders>
              <w:top w:val="nil"/>
              <w:left w:val="nil"/>
              <w:bottom w:val="single" w:sz="4" w:space="0" w:color="auto"/>
              <w:right w:val="single" w:sz="4" w:space="0" w:color="auto"/>
            </w:tcBorders>
            <w:vAlign w:val="bottom"/>
          </w:tcPr>
          <w:p w:rsidR="006D4959" w:rsidRPr="00F858DF" w:rsidRDefault="00455A69" w:rsidP="006D4959">
            <w:pPr>
              <w:jc w:val="center"/>
              <w:rPr>
                <w:color w:val="000000"/>
                <w:sz w:val="20"/>
                <w:szCs w:val="20"/>
              </w:rPr>
            </w:pPr>
            <w:r w:rsidRPr="00F858DF">
              <w:rPr>
                <w:color w:val="000000"/>
                <w:sz w:val="20"/>
                <w:szCs w:val="20"/>
              </w:rPr>
              <w:t>-1066,3</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88009,0</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8</w:t>
            </w:r>
            <w:r w:rsidR="007E206F" w:rsidRPr="00F858DF">
              <w:rPr>
                <w:color w:val="000000"/>
                <w:sz w:val="20"/>
                <w:szCs w:val="20"/>
              </w:rPr>
              <w:t>6947,2</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w:t>
            </w:r>
            <w:r w:rsidR="007E206F" w:rsidRPr="00F858DF">
              <w:rPr>
                <w:color w:val="000000"/>
                <w:sz w:val="20"/>
                <w:szCs w:val="20"/>
              </w:rPr>
              <w:t>1061,8</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hideMark/>
          </w:tcPr>
          <w:p w:rsidR="006D4959" w:rsidRPr="00F858DF" w:rsidRDefault="006D4959" w:rsidP="006D4959">
            <w:pPr>
              <w:ind w:right="-108"/>
              <w:jc w:val="both"/>
              <w:rPr>
                <w:color w:val="000000"/>
                <w:sz w:val="20"/>
                <w:szCs w:val="20"/>
              </w:rPr>
            </w:pPr>
            <w:r w:rsidRPr="00F858DF">
              <w:rPr>
                <w:color w:val="000000"/>
                <w:sz w:val="20"/>
                <w:szCs w:val="20"/>
              </w:rPr>
              <w:t>Индекс физического объема оборота розничной торговли,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93,9</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94,7</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0,8</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102,7</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100,0</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-2,7</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103,7</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w:t>
            </w:r>
            <w:r w:rsidR="00B41F07" w:rsidRPr="00F858DF">
              <w:rPr>
                <w:color w:val="000000"/>
                <w:sz w:val="20"/>
                <w:szCs w:val="20"/>
              </w:rPr>
              <w:t>6</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w:t>
            </w:r>
            <w:r w:rsidR="00B41F07" w:rsidRPr="00F858DF">
              <w:rPr>
                <w:color w:val="000000"/>
                <w:sz w:val="20"/>
                <w:szCs w:val="20"/>
              </w:rPr>
              <w:t>1</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103,1</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103,</w:t>
            </w:r>
            <w:r w:rsidR="00B41F07" w:rsidRPr="00F858DF">
              <w:rPr>
                <w:color w:val="000000"/>
                <w:sz w:val="20"/>
                <w:szCs w:val="20"/>
              </w:rPr>
              <w:t>4</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w:t>
            </w:r>
            <w:r w:rsidR="00B41F07" w:rsidRPr="00F858DF">
              <w:rPr>
                <w:color w:val="000000"/>
                <w:sz w:val="20"/>
                <w:szCs w:val="20"/>
              </w:rPr>
              <w:t>3</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hideMark/>
          </w:tcPr>
          <w:p w:rsidR="006D4959" w:rsidRPr="00F858DF" w:rsidRDefault="006D4959" w:rsidP="006D4959">
            <w:pPr>
              <w:jc w:val="both"/>
              <w:rPr>
                <w:color w:val="000000"/>
                <w:sz w:val="20"/>
                <w:szCs w:val="20"/>
              </w:rPr>
            </w:pPr>
            <w:r w:rsidRPr="00F858DF">
              <w:rPr>
                <w:color w:val="000000"/>
                <w:sz w:val="20"/>
                <w:szCs w:val="20"/>
              </w:rPr>
              <w:t>Объем платных услуг населению, 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20751,0</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19249,9</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-1501,1</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22562,0</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21</w:t>
            </w:r>
            <w:r w:rsidR="00130A27" w:rsidRPr="00F858DF">
              <w:rPr>
                <w:color w:val="000000"/>
                <w:sz w:val="20"/>
                <w:szCs w:val="20"/>
              </w:rPr>
              <w:t>367,4</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w:t>
            </w:r>
            <w:r w:rsidR="00130A27" w:rsidRPr="00F858DF">
              <w:rPr>
                <w:color w:val="000000"/>
                <w:sz w:val="20"/>
                <w:szCs w:val="20"/>
              </w:rPr>
              <w:t>194,6</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24328,6</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w:t>
            </w:r>
            <w:r w:rsidR="00130A27" w:rsidRPr="00F858DF">
              <w:rPr>
                <w:color w:val="000000"/>
                <w:sz w:val="20"/>
                <w:szCs w:val="20"/>
              </w:rPr>
              <w:t>3240,3</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w:t>
            </w:r>
            <w:r w:rsidR="00130A27" w:rsidRPr="00F858DF">
              <w:rPr>
                <w:color w:val="000000"/>
                <w:sz w:val="20"/>
                <w:szCs w:val="20"/>
              </w:rPr>
              <w:t>088,3</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lang w:val="en-US"/>
              </w:rPr>
            </w:pPr>
            <w:r w:rsidRPr="00F858DF">
              <w:rPr>
                <w:color w:val="000000"/>
                <w:sz w:val="20"/>
                <w:szCs w:val="20"/>
              </w:rPr>
              <w:t>26083,9</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24</w:t>
            </w:r>
            <w:r w:rsidR="00130A27" w:rsidRPr="00F858DF">
              <w:rPr>
                <w:color w:val="000000"/>
                <w:sz w:val="20"/>
                <w:szCs w:val="20"/>
              </w:rPr>
              <w:t>964,2</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w:t>
            </w:r>
            <w:r w:rsidR="00130A27" w:rsidRPr="00F858DF">
              <w:rPr>
                <w:color w:val="000000"/>
                <w:sz w:val="20"/>
                <w:szCs w:val="20"/>
              </w:rPr>
              <w:t>119,7</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b/>
                <w:bCs/>
                <w:color w:val="000000"/>
                <w:sz w:val="20"/>
                <w:szCs w:val="20"/>
              </w:rPr>
            </w:pPr>
            <w:r w:rsidRPr="00F858DF">
              <w:rPr>
                <w:color w:val="000000"/>
                <w:sz w:val="20"/>
                <w:szCs w:val="20"/>
              </w:rPr>
              <w:t>Индекс физического объема платных услуг населению,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lang w:val="en-US"/>
              </w:rPr>
            </w:pPr>
            <w:r w:rsidRPr="00F858DF">
              <w:rPr>
                <w:color w:val="000000"/>
                <w:sz w:val="20"/>
                <w:szCs w:val="20"/>
                <w:lang w:val="en-US"/>
              </w:rPr>
              <w:t>99</w:t>
            </w:r>
            <w:r w:rsidRPr="00F858DF">
              <w:rPr>
                <w:color w:val="000000"/>
                <w:sz w:val="20"/>
                <w:szCs w:val="20"/>
              </w:rPr>
              <w:t>,</w:t>
            </w:r>
            <w:r w:rsidRPr="00F858DF">
              <w:rPr>
                <w:color w:val="000000"/>
                <w:sz w:val="20"/>
                <w:szCs w:val="20"/>
                <w:lang w:val="en-US"/>
              </w:rPr>
              <w:t>0</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95,9</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-3,1</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101,9</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100,0</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-1,9</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102,5</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w:t>
            </w:r>
            <w:r w:rsidR="00FD6E8E" w:rsidRPr="00F858DF">
              <w:rPr>
                <w:color w:val="000000"/>
                <w:sz w:val="20"/>
                <w:szCs w:val="20"/>
              </w:rPr>
              <w:t>9</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w:t>
            </w:r>
            <w:r w:rsidR="00FD6E8E" w:rsidRPr="00F858DF">
              <w:rPr>
                <w:color w:val="000000"/>
                <w:sz w:val="20"/>
                <w:szCs w:val="20"/>
              </w:rPr>
              <w:t>4</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102,5</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w:t>
            </w:r>
            <w:r w:rsidR="00FD6E8E" w:rsidRPr="00F858DF">
              <w:rPr>
                <w:color w:val="000000"/>
                <w:sz w:val="20"/>
                <w:szCs w:val="20"/>
              </w:rPr>
              <w:t>4</w:t>
            </w:r>
          </w:p>
        </w:tc>
        <w:tc>
          <w:tcPr>
            <w:tcW w:w="984" w:type="dxa"/>
            <w:tcBorders>
              <w:top w:val="nil"/>
              <w:left w:val="nil"/>
              <w:bottom w:val="single" w:sz="4" w:space="0" w:color="auto"/>
              <w:right w:val="single" w:sz="4" w:space="0" w:color="auto"/>
            </w:tcBorders>
            <w:vAlign w:val="bottom"/>
          </w:tcPr>
          <w:p w:rsidR="006D4959" w:rsidRPr="00F858DF" w:rsidRDefault="00FD6E8E" w:rsidP="006D4959">
            <w:pPr>
              <w:jc w:val="center"/>
              <w:rPr>
                <w:color w:val="000000"/>
                <w:sz w:val="20"/>
                <w:szCs w:val="20"/>
              </w:rPr>
            </w:pPr>
            <w:r w:rsidRPr="00F858DF">
              <w:rPr>
                <w:color w:val="000000"/>
                <w:sz w:val="20"/>
                <w:szCs w:val="20"/>
              </w:rPr>
              <w:t>-0,1</w:t>
            </w:r>
          </w:p>
        </w:tc>
      </w:tr>
      <w:tr w:rsidR="006D4959" w:rsidRPr="00F858DF" w:rsidTr="00ED0CC0">
        <w:trPr>
          <w:trHeight w:val="247"/>
        </w:trPr>
        <w:tc>
          <w:tcPr>
            <w:tcW w:w="15288" w:type="dxa"/>
            <w:gridSpan w:val="13"/>
            <w:tcBorders>
              <w:top w:val="nil"/>
              <w:left w:val="single" w:sz="4" w:space="0" w:color="auto"/>
              <w:bottom w:val="single" w:sz="4" w:space="0" w:color="auto"/>
              <w:right w:val="single" w:sz="4" w:space="0" w:color="auto"/>
            </w:tcBorders>
            <w:vAlign w:val="center"/>
            <w:hideMark/>
          </w:tcPr>
          <w:p w:rsidR="006D4959" w:rsidRPr="00F858DF" w:rsidRDefault="006D4959" w:rsidP="006D4959">
            <w:pPr>
              <w:rPr>
                <w:b/>
                <w:color w:val="000000"/>
                <w:sz w:val="20"/>
                <w:szCs w:val="20"/>
              </w:rPr>
            </w:pPr>
            <w:r w:rsidRPr="00F858DF">
              <w:rPr>
                <w:b/>
                <w:bCs/>
                <w:color w:val="000000"/>
                <w:sz w:val="20"/>
                <w:szCs w:val="20"/>
              </w:rPr>
              <w:t>6. Труд и занятость</w:t>
            </w:r>
          </w:p>
        </w:tc>
      </w:tr>
      <w:tr w:rsidR="006D4959" w:rsidRPr="00F858DF" w:rsidTr="00ED0CC0">
        <w:trPr>
          <w:trHeight w:val="750"/>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Среднемесячная номи-нальная начисленная заработная плата в целом по городу,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47073,7</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47979,6</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905,9</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51169,1</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53</w:t>
            </w:r>
            <w:r w:rsidR="00303ED0" w:rsidRPr="00F858DF">
              <w:rPr>
                <w:color w:val="000000"/>
                <w:sz w:val="20"/>
                <w:szCs w:val="20"/>
              </w:rPr>
              <w:t>929,1</w:t>
            </w:r>
          </w:p>
        </w:tc>
        <w:tc>
          <w:tcPr>
            <w:tcW w:w="140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w:t>
            </w:r>
            <w:r w:rsidR="00303ED0" w:rsidRPr="00F858DF">
              <w:rPr>
                <w:color w:val="000000"/>
                <w:sz w:val="20"/>
                <w:szCs w:val="20"/>
              </w:rPr>
              <w:t>760,0</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55109,1</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w:t>
            </w:r>
            <w:r w:rsidR="00303ED0" w:rsidRPr="00F858DF">
              <w:rPr>
                <w:color w:val="000000"/>
                <w:sz w:val="20"/>
                <w:szCs w:val="20"/>
              </w:rPr>
              <w:t>9214,1</w:t>
            </w:r>
          </w:p>
        </w:tc>
        <w:tc>
          <w:tcPr>
            <w:tcW w:w="993" w:type="dxa"/>
            <w:tcBorders>
              <w:top w:val="nil"/>
              <w:left w:val="nil"/>
              <w:bottom w:val="single" w:sz="4" w:space="0" w:color="auto"/>
              <w:right w:val="single" w:sz="4" w:space="0" w:color="auto"/>
            </w:tcBorders>
            <w:vAlign w:val="bottom"/>
          </w:tcPr>
          <w:p w:rsidR="006D4959" w:rsidRPr="00F858DF" w:rsidRDefault="00F971A1" w:rsidP="000232EC">
            <w:pPr>
              <w:jc w:val="center"/>
              <w:rPr>
                <w:color w:val="000000"/>
                <w:sz w:val="20"/>
                <w:szCs w:val="20"/>
              </w:rPr>
            </w:pPr>
            <w:r w:rsidRPr="00F858DF">
              <w:rPr>
                <w:color w:val="000000"/>
                <w:sz w:val="20"/>
                <w:szCs w:val="20"/>
              </w:rPr>
              <w:t>4105,0</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58966,8</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w:t>
            </w:r>
            <w:r w:rsidR="00303ED0" w:rsidRPr="00F858DF">
              <w:rPr>
                <w:color w:val="000000"/>
                <w:sz w:val="20"/>
                <w:szCs w:val="20"/>
              </w:rPr>
              <w:t>3240,7</w:t>
            </w:r>
          </w:p>
        </w:tc>
        <w:tc>
          <w:tcPr>
            <w:tcW w:w="984" w:type="dxa"/>
            <w:tcBorders>
              <w:top w:val="nil"/>
              <w:left w:val="nil"/>
              <w:bottom w:val="single" w:sz="4" w:space="0" w:color="auto"/>
              <w:right w:val="single" w:sz="4" w:space="0" w:color="auto"/>
            </w:tcBorders>
            <w:vAlign w:val="bottom"/>
          </w:tcPr>
          <w:p w:rsidR="006D4959" w:rsidRPr="00F858DF" w:rsidRDefault="00303ED0" w:rsidP="006D4959">
            <w:pPr>
              <w:jc w:val="center"/>
              <w:rPr>
                <w:color w:val="000000"/>
                <w:sz w:val="20"/>
                <w:szCs w:val="20"/>
              </w:rPr>
            </w:pPr>
            <w:r w:rsidRPr="00F858DF">
              <w:rPr>
                <w:color w:val="000000"/>
                <w:sz w:val="20"/>
                <w:szCs w:val="20"/>
              </w:rPr>
              <w:t>4273,9</w:t>
            </w:r>
          </w:p>
        </w:tc>
      </w:tr>
      <w:tr w:rsidR="006D4959" w:rsidRPr="00F858DF" w:rsidTr="00ED0CC0">
        <w:trPr>
          <w:trHeight w:val="127"/>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 xml:space="preserve">Темп роста, %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110,8</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112,7</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1,9</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108,7</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w:t>
            </w:r>
            <w:r w:rsidR="00303ED0" w:rsidRPr="00F858DF">
              <w:rPr>
                <w:color w:val="000000"/>
                <w:sz w:val="20"/>
                <w:szCs w:val="20"/>
              </w:rPr>
              <w:t>2,4</w:t>
            </w:r>
          </w:p>
        </w:tc>
        <w:tc>
          <w:tcPr>
            <w:tcW w:w="1406" w:type="dxa"/>
            <w:tcBorders>
              <w:top w:val="nil"/>
              <w:left w:val="nil"/>
              <w:bottom w:val="single" w:sz="4" w:space="0" w:color="auto"/>
              <w:right w:val="single" w:sz="4" w:space="0" w:color="auto"/>
            </w:tcBorders>
            <w:vAlign w:val="bottom"/>
          </w:tcPr>
          <w:p w:rsidR="006D4959" w:rsidRPr="00F858DF" w:rsidRDefault="00303ED0" w:rsidP="006D4959">
            <w:pPr>
              <w:jc w:val="center"/>
              <w:rPr>
                <w:color w:val="000000"/>
                <w:sz w:val="20"/>
                <w:szCs w:val="20"/>
              </w:rPr>
            </w:pPr>
            <w:r w:rsidRPr="00F858DF">
              <w:rPr>
                <w:color w:val="000000"/>
                <w:sz w:val="20"/>
                <w:szCs w:val="20"/>
              </w:rPr>
              <w:t>3,7</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107,7</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w:t>
            </w:r>
            <w:r w:rsidR="00303ED0" w:rsidRPr="00F858DF">
              <w:rPr>
                <w:color w:val="000000"/>
                <w:sz w:val="20"/>
                <w:szCs w:val="20"/>
              </w:rPr>
              <w:t>9,8</w:t>
            </w:r>
          </w:p>
        </w:tc>
        <w:tc>
          <w:tcPr>
            <w:tcW w:w="993" w:type="dxa"/>
            <w:tcBorders>
              <w:top w:val="nil"/>
              <w:left w:val="nil"/>
              <w:bottom w:val="single" w:sz="4" w:space="0" w:color="auto"/>
              <w:right w:val="single" w:sz="4" w:space="0" w:color="auto"/>
            </w:tcBorders>
            <w:vAlign w:val="bottom"/>
          </w:tcPr>
          <w:p w:rsidR="006D4959" w:rsidRPr="00F858DF" w:rsidRDefault="00303ED0" w:rsidP="006D4959">
            <w:pPr>
              <w:jc w:val="center"/>
              <w:rPr>
                <w:color w:val="000000"/>
                <w:sz w:val="20"/>
                <w:szCs w:val="20"/>
              </w:rPr>
            </w:pPr>
            <w:r w:rsidRPr="00F858DF">
              <w:rPr>
                <w:color w:val="000000"/>
                <w:sz w:val="20"/>
                <w:szCs w:val="20"/>
              </w:rPr>
              <w:t>2,1</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107,0</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w:t>
            </w:r>
            <w:r w:rsidR="00303ED0" w:rsidRPr="00F858DF">
              <w:rPr>
                <w:color w:val="000000"/>
                <w:sz w:val="20"/>
                <w:szCs w:val="20"/>
              </w:rPr>
              <w:t>06,8</w:t>
            </w:r>
          </w:p>
        </w:tc>
        <w:tc>
          <w:tcPr>
            <w:tcW w:w="984" w:type="dxa"/>
            <w:tcBorders>
              <w:top w:val="nil"/>
              <w:left w:val="nil"/>
              <w:bottom w:val="single" w:sz="4" w:space="0" w:color="auto"/>
              <w:right w:val="single" w:sz="4" w:space="0" w:color="auto"/>
            </w:tcBorders>
            <w:vAlign w:val="bottom"/>
          </w:tcPr>
          <w:p w:rsidR="006D4959" w:rsidRPr="00F858DF" w:rsidRDefault="00303ED0" w:rsidP="006D4959">
            <w:pPr>
              <w:jc w:val="center"/>
              <w:rPr>
                <w:color w:val="000000"/>
                <w:sz w:val="20"/>
                <w:szCs w:val="20"/>
              </w:rPr>
            </w:pPr>
            <w:r w:rsidRPr="00F858DF">
              <w:rPr>
                <w:color w:val="000000"/>
                <w:sz w:val="20"/>
                <w:szCs w:val="20"/>
              </w:rPr>
              <w:t>-</w:t>
            </w:r>
            <w:r w:rsidR="006D4959" w:rsidRPr="00F858DF">
              <w:rPr>
                <w:color w:val="000000"/>
                <w:sz w:val="20"/>
                <w:szCs w:val="20"/>
              </w:rPr>
              <w:t>0,</w:t>
            </w:r>
            <w:r w:rsidRPr="00F858DF">
              <w:rPr>
                <w:color w:val="000000"/>
                <w:sz w:val="20"/>
                <w:szCs w:val="20"/>
              </w:rPr>
              <w:t>2</w:t>
            </w:r>
          </w:p>
        </w:tc>
      </w:tr>
      <w:tr w:rsidR="006D4959" w:rsidRPr="00F858DF" w:rsidTr="00ED0CC0">
        <w:trPr>
          <w:trHeight w:val="375"/>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Реальная заработная плата работников, %</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97,3</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99,5</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2,2</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102,6</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w:t>
            </w:r>
            <w:r w:rsidR="003E150F" w:rsidRPr="00F858DF">
              <w:rPr>
                <w:color w:val="000000"/>
                <w:sz w:val="20"/>
                <w:szCs w:val="20"/>
              </w:rPr>
              <w:t>6,2</w:t>
            </w:r>
          </w:p>
        </w:tc>
        <w:tc>
          <w:tcPr>
            <w:tcW w:w="1406" w:type="dxa"/>
            <w:tcBorders>
              <w:top w:val="nil"/>
              <w:left w:val="nil"/>
              <w:bottom w:val="single" w:sz="4" w:space="0" w:color="auto"/>
              <w:right w:val="single" w:sz="4" w:space="0" w:color="auto"/>
            </w:tcBorders>
            <w:vAlign w:val="bottom"/>
          </w:tcPr>
          <w:p w:rsidR="006D4959" w:rsidRPr="00F858DF" w:rsidRDefault="003E150F" w:rsidP="006D4959">
            <w:pPr>
              <w:jc w:val="center"/>
              <w:rPr>
                <w:color w:val="000000"/>
                <w:sz w:val="20"/>
                <w:szCs w:val="20"/>
              </w:rPr>
            </w:pPr>
            <w:r w:rsidRPr="00F858DF">
              <w:rPr>
                <w:color w:val="000000"/>
                <w:sz w:val="20"/>
                <w:szCs w:val="20"/>
              </w:rPr>
              <w:t>3,6</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102,9</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w:t>
            </w:r>
            <w:r w:rsidR="003E150F" w:rsidRPr="00F858DF">
              <w:rPr>
                <w:color w:val="000000"/>
                <w:sz w:val="20"/>
                <w:szCs w:val="20"/>
              </w:rPr>
              <w:t>5</w:t>
            </w:r>
          </w:p>
        </w:tc>
        <w:tc>
          <w:tcPr>
            <w:tcW w:w="99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w:t>
            </w:r>
            <w:r w:rsidR="003E150F" w:rsidRPr="00F858DF">
              <w:rPr>
                <w:color w:val="000000"/>
                <w:sz w:val="20"/>
                <w:szCs w:val="20"/>
              </w:rPr>
              <w:t>4</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102,9</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102,</w:t>
            </w:r>
            <w:r w:rsidR="003E150F" w:rsidRPr="00F858DF">
              <w:rPr>
                <w:color w:val="000000"/>
                <w:sz w:val="20"/>
                <w:szCs w:val="20"/>
              </w:rPr>
              <w:t>6</w:t>
            </w:r>
          </w:p>
        </w:tc>
        <w:tc>
          <w:tcPr>
            <w:tcW w:w="98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w:t>
            </w:r>
            <w:r w:rsidR="00303ED0" w:rsidRPr="00F858DF">
              <w:rPr>
                <w:color w:val="000000"/>
                <w:sz w:val="20"/>
                <w:szCs w:val="20"/>
              </w:rPr>
              <w:t>3</w:t>
            </w:r>
          </w:p>
        </w:tc>
      </w:tr>
      <w:tr w:rsidR="006D4959" w:rsidRPr="00F858DF" w:rsidTr="00ED0CC0">
        <w:trPr>
          <w:trHeight w:val="66"/>
        </w:trPr>
        <w:tc>
          <w:tcPr>
            <w:tcW w:w="2411" w:type="dxa"/>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jc w:val="both"/>
              <w:rPr>
                <w:color w:val="000000"/>
                <w:sz w:val="20"/>
                <w:szCs w:val="20"/>
              </w:rPr>
            </w:pPr>
            <w:r w:rsidRPr="00F858DF">
              <w:rPr>
                <w:color w:val="000000"/>
                <w:sz w:val="20"/>
                <w:szCs w:val="20"/>
              </w:rPr>
              <w:t>Уровень зарегистри-рованной безработицы (на конец года), %</w:t>
            </w:r>
          </w:p>
        </w:tc>
        <w:tc>
          <w:tcPr>
            <w:tcW w:w="992"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0,8</w:t>
            </w:r>
          </w:p>
        </w:tc>
        <w:tc>
          <w:tcPr>
            <w:tcW w:w="1134"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0,39</w:t>
            </w:r>
          </w:p>
        </w:tc>
        <w:tc>
          <w:tcPr>
            <w:tcW w:w="1160"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-0,41</w:t>
            </w:r>
          </w:p>
        </w:tc>
        <w:tc>
          <w:tcPr>
            <w:tcW w:w="1017"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0,7</w:t>
            </w:r>
          </w:p>
        </w:tc>
        <w:tc>
          <w:tcPr>
            <w:tcW w:w="983"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0,44</w:t>
            </w:r>
          </w:p>
        </w:tc>
        <w:tc>
          <w:tcPr>
            <w:tcW w:w="1406"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-0,26</w:t>
            </w:r>
          </w:p>
        </w:tc>
        <w:tc>
          <w:tcPr>
            <w:tcW w:w="976"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0,6</w:t>
            </w:r>
          </w:p>
        </w:tc>
        <w:tc>
          <w:tcPr>
            <w:tcW w:w="1120"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0,42</w:t>
            </w:r>
          </w:p>
        </w:tc>
        <w:tc>
          <w:tcPr>
            <w:tcW w:w="993"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-0,18</w:t>
            </w:r>
          </w:p>
        </w:tc>
        <w:tc>
          <w:tcPr>
            <w:tcW w:w="988"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0,6</w:t>
            </w:r>
          </w:p>
        </w:tc>
        <w:tc>
          <w:tcPr>
            <w:tcW w:w="1124"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0,39</w:t>
            </w:r>
          </w:p>
        </w:tc>
        <w:tc>
          <w:tcPr>
            <w:tcW w:w="984"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-0,21</w:t>
            </w:r>
          </w:p>
        </w:tc>
      </w:tr>
      <w:tr w:rsidR="006D4959" w:rsidRPr="00F858DF" w:rsidTr="00ED0CC0">
        <w:trPr>
          <w:trHeight w:val="375"/>
        </w:trPr>
        <w:tc>
          <w:tcPr>
            <w:tcW w:w="2411" w:type="dxa"/>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ind w:right="-60"/>
              <w:jc w:val="both"/>
              <w:rPr>
                <w:color w:val="000000"/>
                <w:sz w:val="20"/>
                <w:szCs w:val="20"/>
              </w:rPr>
            </w:pPr>
            <w:r w:rsidRPr="00F858DF">
              <w:rPr>
                <w:color w:val="000000"/>
                <w:sz w:val="20"/>
                <w:szCs w:val="20"/>
              </w:rPr>
              <w:t>Численность безра-ботных, зарегистри-рованных в государствен-ных учреждениях службы занятости населения (на конец года), тыс. чел.</w:t>
            </w:r>
          </w:p>
        </w:tc>
        <w:tc>
          <w:tcPr>
            <w:tcW w:w="992"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1,2</w:t>
            </w:r>
          </w:p>
        </w:tc>
        <w:tc>
          <w:tcPr>
            <w:tcW w:w="1134"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0,6</w:t>
            </w:r>
          </w:p>
        </w:tc>
        <w:tc>
          <w:tcPr>
            <w:tcW w:w="1160"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-0,6</w:t>
            </w:r>
          </w:p>
        </w:tc>
        <w:tc>
          <w:tcPr>
            <w:tcW w:w="1017"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w:t>
            </w:r>
          </w:p>
        </w:tc>
        <w:tc>
          <w:tcPr>
            <w:tcW w:w="983"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0,7</w:t>
            </w:r>
          </w:p>
        </w:tc>
        <w:tc>
          <w:tcPr>
            <w:tcW w:w="1406"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-0,4</w:t>
            </w:r>
          </w:p>
        </w:tc>
        <w:tc>
          <w:tcPr>
            <w:tcW w:w="976"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w:t>
            </w:r>
          </w:p>
        </w:tc>
        <w:tc>
          <w:tcPr>
            <w:tcW w:w="1120"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0,7</w:t>
            </w:r>
          </w:p>
        </w:tc>
        <w:tc>
          <w:tcPr>
            <w:tcW w:w="993"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-0,3</w:t>
            </w:r>
          </w:p>
        </w:tc>
        <w:tc>
          <w:tcPr>
            <w:tcW w:w="988"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w:t>
            </w:r>
          </w:p>
        </w:tc>
        <w:tc>
          <w:tcPr>
            <w:tcW w:w="1124"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0,7</w:t>
            </w:r>
          </w:p>
        </w:tc>
        <w:tc>
          <w:tcPr>
            <w:tcW w:w="984"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-0,3</w:t>
            </w:r>
          </w:p>
        </w:tc>
      </w:tr>
      <w:tr w:rsidR="006D4959" w:rsidRPr="00F858DF" w:rsidTr="00ED0CC0">
        <w:trPr>
          <w:trHeight w:val="750"/>
        </w:trPr>
        <w:tc>
          <w:tcPr>
            <w:tcW w:w="2411" w:type="dxa"/>
            <w:tcBorders>
              <w:top w:val="nil"/>
              <w:left w:val="single" w:sz="4" w:space="0" w:color="auto"/>
              <w:bottom w:val="single" w:sz="4" w:space="0" w:color="auto"/>
              <w:right w:val="single" w:sz="4" w:space="0" w:color="auto"/>
            </w:tcBorders>
            <w:vAlign w:val="center"/>
            <w:hideMark/>
          </w:tcPr>
          <w:p w:rsidR="006D4959" w:rsidRPr="00F858DF" w:rsidRDefault="006D4959" w:rsidP="006D4959">
            <w:pPr>
              <w:ind w:right="-59"/>
              <w:jc w:val="both"/>
              <w:rPr>
                <w:color w:val="000000"/>
                <w:sz w:val="20"/>
                <w:szCs w:val="20"/>
              </w:rPr>
            </w:pPr>
            <w:r w:rsidRPr="00F858DF">
              <w:rPr>
                <w:color w:val="000000"/>
                <w:sz w:val="20"/>
                <w:szCs w:val="20"/>
              </w:rPr>
              <w:t>Фонд начисленной заработной платы всех работников (без субъе-ктов малого предприни-мательства), млн руб.</w:t>
            </w:r>
          </w:p>
        </w:tc>
        <w:tc>
          <w:tcPr>
            <w:tcW w:w="992" w:type="dxa"/>
            <w:tcBorders>
              <w:top w:val="nil"/>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49031,9</w:t>
            </w:r>
          </w:p>
        </w:tc>
        <w:tc>
          <w:tcPr>
            <w:tcW w:w="113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50358,8</w:t>
            </w:r>
          </w:p>
        </w:tc>
        <w:tc>
          <w:tcPr>
            <w:tcW w:w="116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1326,9</w:t>
            </w:r>
          </w:p>
        </w:tc>
        <w:tc>
          <w:tcPr>
            <w:tcW w:w="1017"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53542,8</w:t>
            </w:r>
          </w:p>
        </w:tc>
        <w:tc>
          <w:tcPr>
            <w:tcW w:w="983"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w:t>
            </w:r>
            <w:r w:rsidR="008841E6" w:rsidRPr="00F858DF">
              <w:rPr>
                <w:color w:val="000000"/>
                <w:sz w:val="20"/>
                <w:szCs w:val="20"/>
              </w:rPr>
              <w:t>7106,9</w:t>
            </w:r>
          </w:p>
        </w:tc>
        <w:tc>
          <w:tcPr>
            <w:tcW w:w="1406" w:type="dxa"/>
            <w:tcBorders>
              <w:top w:val="nil"/>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3564,1</w:t>
            </w:r>
          </w:p>
        </w:tc>
        <w:tc>
          <w:tcPr>
            <w:tcW w:w="976"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57933,3</w:t>
            </w:r>
          </w:p>
        </w:tc>
        <w:tc>
          <w:tcPr>
            <w:tcW w:w="1120"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w:t>
            </w:r>
            <w:r w:rsidR="008841E6" w:rsidRPr="00F858DF">
              <w:rPr>
                <w:color w:val="000000"/>
                <w:sz w:val="20"/>
                <w:szCs w:val="20"/>
              </w:rPr>
              <w:t>3388,6</w:t>
            </w:r>
          </w:p>
        </w:tc>
        <w:tc>
          <w:tcPr>
            <w:tcW w:w="993" w:type="dxa"/>
            <w:tcBorders>
              <w:top w:val="nil"/>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5455,3</w:t>
            </w:r>
          </w:p>
        </w:tc>
        <w:tc>
          <w:tcPr>
            <w:tcW w:w="988"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62220,4</w:t>
            </w:r>
          </w:p>
        </w:tc>
        <w:tc>
          <w:tcPr>
            <w:tcW w:w="1124" w:type="dxa"/>
            <w:tcBorders>
              <w:top w:val="nil"/>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6</w:t>
            </w:r>
            <w:r w:rsidR="008841E6" w:rsidRPr="00F858DF">
              <w:rPr>
                <w:color w:val="000000"/>
                <w:sz w:val="20"/>
                <w:szCs w:val="20"/>
              </w:rPr>
              <w:t>8016,0</w:t>
            </w:r>
          </w:p>
        </w:tc>
        <w:tc>
          <w:tcPr>
            <w:tcW w:w="984" w:type="dxa"/>
            <w:tcBorders>
              <w:top w:val="nil"/>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5795,6</w:t>
            </w:r>
          </w:p>
        </w:tc>
      </w:tr>
      <w:tr w:rsidR="00F54309" w:rsidRPr="00F858DF" w:rsidTr="00ED0CC0">
        <w:trPr>
          <w:trHeight w:val="750"/>
        </w:trPr>
        <w:tc>
          <w:tcPr>
            <w:tcW w:w="2411" w:type="dxa"/>
            <w:tcBorders>
              <w:top w:val="single" w:sz="4" w:space="0" w:color="auto"/>
              <w:left w:val="single" w:sz="4" w:space="0" w:color="auto"/>
              <w:bottom w:val="single" w:sz="4" w:space="0" w:color="auto"/>
              <w:right w:val="single" w:sz="4" w:space="0" w:color="auto"/>
            </w:tcBorders>
            <w:vAlign w:val="center"/>
            <w:hideMark/>
          </w:tcPr>
          <w:p w:rsidR="006D4959" w:rsidRPr="00F858DF" w:rsidRDefault="006D4959" w:rsidP="006D4959">
            <w:pPr>
              <w:ind w:right="-60"/>
              <w:jc w:val="both"/>
              <w:rPr>
                <w:color w:val="000000"/>
                <w:sz w:val="20"/>
                <w:szCs w:val="20"/>
              </w:rPr>
            </w:pPr>
            <w:r w:rsidRPr="00F858DF">
              <w:rPr>
                <w:color w:val="000000"/>
                <w:sz w:val="20"/>
                <w:szCs w:val="20"/>
              </w:rPr>
              <w:t>Темп роста фонда заработной платы работников организаций, %</w:t>
            </w:r>
          </w:p>
        </w:tc>
        <w:tc>
          <w:tcPr>
            <w:tcW w:w="992" w:type="dxa"/>
            <w:tcBorders>
              <w:top w:val="single" w:sz="4" w:space="0" w:color="auto"/>
              <w:left w:val="single" w:sz="4" w:space="0" w:color="auto"/>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108,5</w:t>
            </w:r>
          </w:p>
        </w:tc>
        <w:tc>
          <w:tcPr>
            <w:tcW w:w="1134"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110,6</w:t>
            </w:r>
          </w:p>
        </w:tc>
        <w:tc>
          <w:tcPr>
            <w:tcW w:w="1160"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2,1</w:t>
            </w:r>
          </w:p>
        </w:tc>
        <w:tc>
          <w:tcPr>
            <w:tcW w:w="1017"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109,2</w:t>
            </w:r>
          </w:p>
        </w:tc>
        <w:tc>
          <w:tcPr>
            <w:tcW w:w="983"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11</w:t>
            </w:r>
            <w:r w:rsidR="008841E6" w:rsidRPr="00F858DF">
              <w:rPr>
                <w:color w:val="000000"/>
                <w:sz w:val="20"/>
                <w:szCs w:val="20"/>
              </w:rPr>
              <w:t>3,4</w:t>
            </w:r>
          </w:p>
        </w:tc>
        <w:tc>
          <w:tcPr>
            <w:tcW w:w="1406" w:type="dxa"/>
            <w:tcBorders>
              <w:top w:val="single" w:sz="4" w:space="0" w:color="auto"/>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4,2</w:t>
            </w:r>
          </w:p>
        </w:tc>
        <w:tc>
          <w:tcPr>
            <w:tcW w:w="976"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108,2</w:t>
            </w:r>
          </w:p>
        </w:tc>
        <w:tc>
          <w:tcPr>
            <w:tcW w:w="1120"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w:t>
            </w:r>
            <w:r w:rsidR="008841E6" w:rsidRPr="00F858DF">
              <w:rPr>
                <w:color w:val="000000"/>
                <w:sz w:val="20"/>
                <w:szCs w:val="20"/>
              </w:rPr>
              <w:t>11,0</w:t>
            </w:r>
          </w:p>
        </w:tc>
        <w:tc>
          <w:tcPr>
            <w:tcW w:w="993" w:type="dxa"/>
            <w:tcBorders>
              <w:top w:val="single" w:sz="4" w:space="0" w:color="auto"/>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2,8</w:t>
            </w:r>
          </w:p>
        </w:tc>
        <w:tc>
          <w:tcPr>
            <w:tcW w:w="988"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107,4</w:t>
            </w:r>
          </w:p>
        </w:tc>
        <w:tc>
          <w:tcPr>
            <w:tcW w:w="1124" w:type="dxa"/>
            <w:tcBorders>
              <w:top w:val="single" w:sz="4" w:space="0" w:color="auto"/>
              <w:left w:val="nil"/>
              <w:bottom w:val="single" w:sz="4" w:space="0" w:color="auto"/>
              <w:right w:val="single" w:sz="4" w:space="0" w:color="auto"/>
            </w:tcBorders>
            <w:vAlign w:val="bottom"/>
          </w:tcPr>
          <w:p w:rsidR="006D4959" w:rsidRPr="00F858DF" w:rsidRDefault="006D4959" w:rsidP="006D4959">
            <w:pPr>
              <w:jc w:val="center"/>
              <w:rPr>
                <w:color w:val="000000"/>
                <w:sz w:val="20"/>
                <w:szCs w:val="20"/>
              </w:rPr>
            </w:pPr>
            <w:r w:rsidRPr="00F858DF">
              <w:rPr>
                <w:color w:val="000000"/>
                <w:sz w:val="20"/>
                <w:szCs w:val="20"/>
              </w:rPr>
              <w:t>107,</w:t>
            </w:r>
            <w:r w:rsidR="008841E6" w:rsidRPr="00F858DF">
              <w:rPr>
                <w:color w:val="000000"/>
                <w:sz w:val="20"/>
                <w:szCs w:val="20"/>
              </w:rPr>
              <w:t>3</w:t>
            </w:r>
          </w:p>
        </w:tc>
        <w:tc>
          <w:tcPr>
            <w:tcW w:w="984" w:type="dxa"/>
            <w:tcBorders>
              <w:top w:val="single" w:sz="4" w:space="0" w:color="auto"/>
              <w:left w:val="nil"/>
              <w:bottom w:val="single" w:sz="4" w:space="0" w:color="auto"/>
              <w:right w:val="single" w:sz="4" w:space="0" w:color="auto"/>
            </w:tcBorders>
            <w:vAlign w:val="bottom"/>
          </w:tcPr>
          <w:p w:rsidR="006D4959" w:rsidRPr="00F858DF" w:rsidRDefault="008841E6" w:rsidP="006D4959">
            <w:pPr>
              <w:jc w:val="center"/>
              <w:rPr>
                <w:color w:val="000000"/>
                <w:sz w:val="20"/>
                <w:szCs w:val="20"/>
              </w:rPr>
            </w:pPr>
            <w:r w:rsidRPr="00F858DF">
              <w:rPr>
                <w:color w:val="000000"/>
                <w:sz w:val="20"/>
                <w:szCs w:val="20"/>
              </w:rPr>
              <w:t>-</w:t>
            </w:r>
            <w:r w:rsidR="006D4959" w:rsidRPr="00F858DF">
              <w:rPr>
                <w:color w:val="000000"/>
                <w:sz w:val="20"/>
                <w:szCs w:val="20"/>
              </w:rPr>
              <w:t>0,1</w:t>
            </w:r>
          </w:p>
        </w:tc>
      </w:tr>
    </w:tbl>
    <w:p w:rsidR="00346A02" w:rsidRPr="00F858DF" w:rsidRDefault="00346A02" w:rsidP="00AA6CE8">
      <w:pPr>
        <w:rPr>
          <w:color w:val="000000"/>
        </w:rPr>
      </w:pPr>
    </w:p>
    <w:sectPr w:rsidR="00346A02" w:rsidRPr="00F858DF" w:rsidSect="0010366E">
      <w:headerReference w:type="even" r:id="rId28"/>
      <w:headerReference w:type="default" r:id="rId29"/>
      <w:footerReference w:type="even" r:id="rId30"/>
      <w:footerReference w:type="default" r:id="rId31"/>
      <w:headerReference w:type="first" r:id="rId32"/>
      <w:footerReference w:type="first" r:id="rId33"/>
      <w:pgSz w:w="16838" w:h="11906" w:orient="landscape"/>
      <w:pgMar w:top="1701" w:right="1134" w:bottom="56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5CDD" w:rsidRDefault="00905CDD" w:rsidP="00203FA5">
      <w:r>
        <w:separator/>
      </w:r>
    </w:p>
  </w:endnote>
  <w:endnote w:type="continuationSeparator" w:id="0">
    <w:p w:rsidR="00905CDD" w:rsidRDefault="00905CDD" w:rsidP="00203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DF" w:rsidRDefault="003F6AD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DF" w:rsidRDefault="003F6AD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DF" w:rsidRDefault="003F6ADF">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b"/>
    </w:pPr>
  </w:p>
  <w:p w:rsidR="00B74F3B" w:rsidRDefault="00B74F3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b"/>
    </w:pPr>
  </w:p>
  <w:p w:rsidR="00B74F3B" w:rsidRDefault="00B74F3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5CDD" w:rsidRDefault="00905CDD" w:rsidP="00203FA5">
      <w:r>
        <w:separator/>
      </w:r>
    </w:p>
  </w:footnote>
  <w:footnote w:type="continuationSeparator" w:id="0">
    <w:p w:rsidR="00905CDD" w:rsidRDefault="00905CDD" w:rsidP="00203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DF" w:rsidRDefault="003F6AD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jc w:val="center"/>
    </w:pPr>
    <w:r>
      <w:fldChar w:fldCharType="begin"/>
    </w:r>
    <w:r>
      <w:instrText>PAGE   \* MERGEFORMAT</w:instrText>
    </w:r>
    <w:r>
      <w:fldChar w:fldCharType="separate"/>
    </w:r>
    <w:r w:rsidR="004E1097">
      <w:rPr>
        <w:noProof/>
      </w:rPr>
      <w:t>11</w:t>
    </w:r>
    <w:r>
      <w:fldChar w:fldCharType="end"/>
    </w:r>
  </w:p>
  <w:p w:rsidR="00B74F3B" w:rsidRDefault="00B74F3B" w:rsidP="002544A2">
    <w:pPr>
      <w:pStyle w:val="a9"/>
      <w:tabs>
        <w:tab w:val="clear" w:pos="8306"/>
        <w:tab w:val="left" w:pos="4248"/>
        <w:tab w:val="left" w:pos="4956"/>
        <w:tab w:val="left" w:pos="5664"/>
        <w:tab w:val="left" w:pos="6372"/>
        <w:tab w:val="left" w:pos="7080"/>
        <w:tab w:val="left" w:pos="7788"/>
        <w:tab w:val="left" w:pos="849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DF" w:rsidRDefault="003F6ADF">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jc w:val="center"/>
    </w:pPr>
    <w:r>
      <w:fldChar w:fldCharType="begin"/>
    </w:r>
    <w:r>
      <w:instrText>PAGE   \* MERGEFORMAT</w:instrText>
    </w:r>
    <w:r>
      <w:fldChar w:fldCharType="separate"/>
    </w:r>
    <w:r w:rsidR="004E1097">
      <w:rPr>
        <w:noProof/>
      </w:rPr>
      <w:t>34</w:t>
    </w:r>
    <w:r>
      <w:fldChar w:fldCharType="end"/>
    </w:r>
  </w:p>
  <w:p w:rsidR="00B74F3B" w:rsidRPr="00C87B51" w:rsidRDefault="00B74F3B" w:rsidP="00B8626B">
    <w:pPr>
      <w:pStyle w:val="a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jc w:val="center"/>
    </w:pPr>
    <w:r>
      <w:t>12</w:t>
    </w:r>
  </w:p>
  <w:p w:rsidR="00B74F3B" w:rsidRDefault="00B74F3B">
    <w:pPr>
      <w:pStyle w:val="a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pPr>
  </w:p>
  <w:p w:rsidR="00B74F3B" w:rsidRDefault="00B74F3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jc w:val="center"/>
    </w:pPr>
    <w:r>
      <w:fldChar w:fldCharType="begin"/>
    </w:r>
    <w:r>
      <w:instrText>PAGE   \* MERGEFORMAT</w:instrText>
    </w:r>
    <w:r>
      <w:fldChar w:fldCharType="separate"/>
    </w:r>
    <w:r w:rsidR="004E1097">
      <w:rPr>
        <w:noProof/>
      </w:rPr>
      <w:t>37</w:t>
    </w:r>
    <w:r>
      <w:fldChar w:fldCharType="end"/>
    </w:r>
  </w:p>
  <w:p w:rsidR="00B74F3B" w:rsidRDefault="00B74F3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F3B" w:rsidRDefault="00B74F3B">
    <w:pPr>
      <w:pStyle w:val="a9"/>
      <w:jc w:val="center"/>
    </w:pPr>
    <w:r>
      <w:t>3</w:t>
    </w:r>
    <w:r w:rsidR="003F6ADF">
      <w:t>6</w:t>
    </w:r>
  </w:p>
  <w:p w:rsidR="00B74F3B" w:rsidRDefault="00B74F3B">
    <w:pPr>
      <w:pStyle w:val="a9"/>
    </w:pPr>
  </w:p>
  <w:p w:rsidR="00B74F3B" w:rsidRDefault="00B74F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 w15:restartNumberingAfterBreak="0">
    <w:nsid w:val="0183236A"/>
    <w:multiLevelType w:val="hybridMultilevel"/>
    <w:tmpl w:val="7E669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9463A4"/>
    <w:multiLevelType w:val="hybridMultilevel"/>
    <w:tmpl w:val="A43641CC"/>
    <w:lvl w:ilvl="0" w:tplc="B3263918">
      <w:start w:val="1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12922"/>
    <w:multiLevelType w:val="hybridMultilevel"/>
    <w:tmpl w:val="661CDE40"/>
    <w:lvl w:ilvl="0" w:tplc="030AE5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5B803B2"/>
    <w:multiLevelType w:val="hybridMultilevel"/>
    <w:tmpl w:val="2166B2E8"/>
    <w:lvl w:ilvl="0" w:tplc="973AF52C">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C7F50"/>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D1633D9"/>
    <w:multiLevelType w:val="multilevel"/>
    <w:tmpl w:val="758E26FA"/>
    <w:lvl w:ilvl="0">
      <w:start w:val="2"/>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11FE737B"/>
    <w:multiLevelType w:val="hybridMultilevel"/>
    <w:tmpl w:val="57B67AF4"/>
    <w:lvl w:ilvl="0" w:tplc="8C261544">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2841728"/>
    <w:multiLevelType w:val="hybridMultilevel"/>
    <w:tmpl w:val="D5F6BFD0"/>
    <w:lvl w:ilvl="0" w:tplc="1D640226">
      <w:start w:val="1"/>
      <w:numFmt w:val="decimal"/>
      <w:lvlText w:val="%1."/>
      <w:lvlJc w:val="left"/>
      <w:pPr>
        <w:ind w:left="36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0" w15:restartNumberingAfterBreak="0">
    <w:nsid w:val="12CF4A51"/>
    <w:multiLevelType w:val="hybridMultilevel"/>
    <w:tmpl w:val="D8945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EA59AC"/>
    <w:multiLevelType w:val="hybridMultilevel"/>
    <w:tmpl w:val="3738D966"/>
    <w:lvl w:ilvl="0" w:tplc="10586A8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2" w15:restartNumberingAfterBreak="0">
    <w:nsid w:val="14681E77"/>
    <w:multiLevelType w:val="hybridMultilevel"/>
    <w:tmpl w:val="7B38A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A528AA"/>
    <w:multiLevelType w:val="multilevel"/>
    <w:tmpl w:val="54F6FB8A"/>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173748B9"/>
    <w:multiLevelType w:val="hybridMultilevel"/>
    <w:tmpl w:val="5C520AA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3C6A64"/>
    <w:multiLevelType w:val="hybridMultilevel"/>
    <w:tmpl w:val="E5686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9AB5EC5"/>
    <w:multiLevelType w:val="hybridMultilevel"/>
    <w:tmpl w:val="23BEA474"/>
    <w:lvl w:ilvl="0" w:tplc="E5628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9C71E95"/>
    <w:multiLevelType w:val="multilevel"/>
    <w:tmpl w:val="D952D82A"/>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1DE16FBF"/>
    <w:multiLevelType w:val="hybridMultilevel"/>
    <w:tmpl w:val="7D523FE8"/>
    <w:lvl w:ilvl="0" w:tplc="25744618">
      <w:start w:val="1"/>
      <w:numFmt w:val="upperRoman"/>
      <w:lvlText w:val="%1."/>
      <w:lvlJc w:val="left"/>
      <w:pPr>
        <w:ind w:left="1490" w:hanging="78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1F426A19"/>
    <w:multiLevelType w:val="multilevel"/>
    <w:tmpl w:val="1A00DA4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23EF4931"/>
    <w:multiLevelType w:val="hybridMultilevel"/>
    <w:tmpl w:val="6C7EABBC"/>
    <w:lvl w:ilvl="0" w:tplc="1CA8D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E274D7E"/>
    <w:multiLevelType w:val="hybridMultilevel"/>
    <w:tmpl w:val="CB26013C"/>
    <w:lvl w:ilvl="0" w:tplc="7890AC48">
      <w:start w:val="1"/>
      <w:numFmt w:val="upperRoman"/>
      <w:lvlText w:val="%1."/>
      <w:lvlJc w:val="left"/>
      <w:pPr>
        <w:ind w:left="143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004997"/>
    <w:multiLevelType w:val="multilevel"/>
    <w:tmpl w:val="F450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754100"/>
    <w:multiLevelType w:val="hybridMultilevel"/>
    <w:tmpl w:val="81FAF680"/>
    <w:lvl w:ilvl="0" w:tplc="D7B493A4">
      <w:start w:val="3"/>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82C38A7"/>
    <w:multiLevelType w:val="multilevel"/>
    <w:tmpl w:val="E0E2F10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389C0A51"/>
    <w:multiLevelType w:val="multilevel"/>
    <w:tmpl w:val="C8781FBC"/>
    <w:lvl w:ilvl="0">
      <w:start w:val="4"/>
      <w:numFmt w:val="decimal"/>
      <w:lvlText w:val="%1."/>
      <w:lvlJc w:val="left"/>
      <w:pPr>
        <w:ind w:left="927" w:hanging="360"/>
      </w:pPr>
      <w:rPr>
        <w:rFonts w:hint="default"/>
      </w:rPr>
    </w:lvl>
    <w:lvl w:ilvl="1">
      <w:start w:val="1"/>
      <w:numFmt w:val="decimal"/>
      <w:isLgl/>
      <w:lvlText w:val="%1.%2."/>
      <w:lvlJc w:val="left"/>
      <w:pPr>
        <w:ind w:left="2141" w:hanging="1290"/>
      </w:pPr>
      <w:rPr>
        <w:rFonts w:hint="default"/>
        <w:i w:val="0"/>
      </w:rPr>
    </w:lvl>
    <w:lvl w:ilvl="2">
      <w:start w:val="1"/>
      <w:numFmt w:val="decimal"/>
      <w:isLgl/>
      <w:lvlText w:val="%1.%2.%3."/>
      <w:lvlJc w:val="left"/>
      <w:pPr>
        <w:ind w:left="1857" w:hanging="1290"/>
      </w:pPr>
      <w:rPr>
        <w:rFonts w:hint="default"/>
      </w:rPr>
    </w:lvl>
    <w:lvl w:ilvl="3">
      <w:start w:val="1"/>
      <w:numFmt w:val="decimal"/>
      <w:isLgl/>
      <w:lvlText w:val="%1.%2.%3.%4."/>
      <w:lvlJc w:val="left"/>
      <w:pPr>
        <w:ind w:left="1857" w:hanging="1290"/>
      </w:pPr>
      <w:rPr>
        <w:rFonts w:hint="default"/>
      </w:rPr>
    </w:lvl>
    <w:lvl w:ilvl="4">
      <w:start w:val="1"/>
      <w:numFmt w:val="decimal"/>
      <w:isLgl/>
      <w:lvlText w:val="%1.%2.%3.%4.%5."/>
      <w:lvlJc w:val="left"/>
      <w:pPr>
        <w:ind w:left="1857" w:hanging="129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40F112B9"/>
    <w:multiLevelType w:val="multilevel"/>
    <w:tmpl w:val="758E26FA"/>
    <w:lvl w:ilvl="0">
      <w:start w:val="2"/>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41D371DE"/>
    <w:multiLevelType w:val="hybridMultilevel"/>
    <w:tmpl w:val="0B5AF72A"/>
    <w:lvl w:ilvl="0" w:tplc="0818D47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946D80"/>
    <w:multiLevelType w:val="hybridMultilevel"/>
    <w:tmpl w:val="5CD857CE"/>
    <w:lvl w:ilvl="0" w:tplc="18E8F00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AB3680C"/>
    <w:multiLevelType w:val="hybridMultilevel"/>
    <w:tmpl w:val="239ECF06"/>
    <w:lvl w:ilvl="0" w:tplc="8C0888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173654C"/>
    <w:multiLevelType w:val="hybridMultilevel"/>
    <w:tmpl w:val="A58446E2"/>
    <w:lvl w:ilvl="0" w:tplc="77A8E7C2">
      <w:start w:val="8"/>
      <w:numFmt w:val="decimal"/>
      <w:lvlText w:val="%1."/>
      <w:lvlJc w:val="left"/>
      <w:pPr>
        <w:ind w:left="4046" w:hanging="360"/>
      </w:pPr>
      <w:rPr>
        <w:rFonts w:hint="default"/>
      </w:rPr>
    </w:lvl>
    <w:lvl w:ilvl="1" w:tplc="04190019">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1" w15:restartNumberingAfterBreak="0">
    <w:nsid w:val="530F23B7"/>
    <w:multiLevelType w:val="hybridMultilevel"/>
    <w:tmpl w:val="8FB82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3440F2"/>
    <w:multiLevelType w:val="hybridMultilevel"/>
    <w:tmpl w:val="D166F01E"/>
    <w:lvl w:ilvl="0" w:tplc="BF408BD4">
      <w:start w:val="128"/>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3" w15:restartNumberingAfterBreak="0">
    <w:nsid w:val="53B80BF5"/>
    <w:multiLevelType w:val="hybridMultilevel"/>
    <w:tmpl w:val="A306CA5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9A1EC5"/>
    <w:multiLevelType w:val="hybridMultilevel"/>
    <w:tmpl w:val="42B23764"/>
    <w:lvl w:ilvl="0" w:tplc="04190001">
      <w:start w:val="1"/>
      <w:numFmt w:val="bullet"/>
      <w:lvlText w:val=""/>
      <w:lvlJc w:val="left"/>
      <w:pPr>
        <w:ind w:left="720" w:hanging="360"/>
      </w:pPr>
      <w:rPr>
        <w:rFonts w:ascii="Symbol" w:hAnsi="Symbol" w:hint="default"/>
      </w:rPr>
    </w:lvl>
    <w:lvl w:ilvl="1" w:tplc="6B761DD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B114FC"/>
    <w:multiLevelType w:val="hybridMultilevel"/>
    <w:tmpl w:val="ADA072FE"/>
    <w:lvl w:ilvl="0" w:tplc="52A01D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1C7D0A"/>
    <w:multiLevelType w:val="hybridMultilevel"/>
    <w:tmpl w:val="E3EEAB32"/>
    <w:lvl w:ilvl="0" w:tplc="106C54E2">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12316A2"/>
    <w:multiLevelType w:val="multilevel"/>
    <w:tmpl w:val="E8E40FE6"/>
    <w:lvl w:ilvl="0">
      <w:start w:val="1"/>
      <w:numFmt w:val="bullet"/>
      <w:lvlText w:val=""/>
      <w:lvlJc w:val="left"/>
      <w:pPr>
        <w:tabs>
          <w:tab w:val="num" w:pos="502"/>
        </w:tabs>
        <w:ind w:left="502"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D30022"/>
    <w:multiLevelType w:val="hybridMultilevel"/>
    <w:tmpl w:val="32C897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D806C1"/>
    <w:multiLevelType w:val="hybridMultilevel"/>
    <w:tmpl w:val="F43A1342"/>
    <w:lvl w:ilvl="0" w:tplc="0419000F">
      <w:start w:val="4"/>
      <w:numFmt w:val="decimal"/>
      <w:lvlText w:val="%1."/>
      <w:lvlJc w:val="left"/>
      <w:pPr>
        <w:ind w:left="27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035929"/>
    <w:multiLevelType w:val="hybridMultilevel"/>
    <w:tmpl w:val="6CB27D20"/>
    <w:lvl w:ilvl="0" w:tplc="7890AC48">
      <w:start w:val="1"/>
      <w:numFmt w:val="upperRoman"/>
      <w:lvlText w:val="%1."/>
      <w:lvlJc w:val="left"/>
      <w:pPr>
        <w:ind w:left="143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9F1DA1"/>
    <w:multiLevelType w:val="hybridMultilevel"/>
    <w:tmpl w:val="47866C4C"/>
    <w:lvl w:ilvl="0" w:tplc="237CBF7A">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2" w15:restartNumberingAfterBreak="0">
    <w:nsid w:val="75BC7E37"/>
    <w:multiLevelType w:val="multilevel"/>
    <w:tmpl w:val="C486D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38554B"/>
    <w:multiLevelType w:val="hybridMultilevel"/>
    <w:tmpl w:val="2CA05672"/>
    <w:lvl w:ilvl="0" w:tplc="2F5A05D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9"/>
  </w:num>
  <w:num w:numId="3">
    <w:abstractNumId w:val="2"/>
  </w:num>
  <w:num w:numId="4">
    <w:abstractNumId w:val="35"/>
  </w:num>
  <w:num w:numId="5">
    <w:abstractNumId w:val="36"/>
  </w:num>
  <w:num w:numId="6">
    <w:abstractNumId w:val="4"/>
  </w:num>
  <w:num w:numId="7">
    <w:abstractNumId w:val="0"/>
  </w:num>
  <w:num w:numId="8">
    <w:abstractNumId w:val="20"/>
  </w:num>
  <w:num w:numId="9">
    <w:abstractNumId w:val="16"/>
  </w:num>
  <w:num w:numId="10">
    <w:abstractNumId w:val="24"/>
  </w:num>
  <w:num w:numId="11">
    <w:abstractNumId w:val="7"/>
  </w:num>
  <w:num w:numId="12">
    <w:abstractNumId w:val="26"/>
  </w:num>
  <w:num w:numId="13">
    <w:abstractNumId w:val="31"/>
  </w:num>
  <w:num w:numId="14">
    <w:abstractNumId w:val="10"/>
  </w:num>
  <w:num w:numId="15">
    <w:abstractNumId w:val="15"/>
  </w:num>
  <w:num w:numId="16">
    <w:abstractNumId w:val="5"/>
  </w:num>
  <w:num w:numId="17">
    <w:abstractNumId w:val="3"/>
  </w:num>
  <w:num w:numId="18">
    <w:abstractNumId w:val="32"/>
  </w:num>
  <w:num w:numId="19">
    <w:abstractNumId w:val="11"/>
  </w:num>
  <w:num w:numId="20">
    <w:abstractNumId w:val="1"/>
  </w:num>
  <w:num w:numId="21">
    <w:abstractNumId w:val="42"/>
  </w:num>
  <w:num w:numId="22">
    <w:abstractNumId w:val="22"/>
  </w:num>
  <w:num w:numId="23">
    <w:abstractNumId w:val="33"/>
  </w:num>
  <w:num w:numId="24">
    <w:abstractNumId w:val="40"/>
  </w:num>
  <w:num w:numId="25">
    <w:abstractNumId w:val="21"/>
  </w:num>
  <w:num w:numId="26">
    <w:abstractNumId w:val="18"/>
  </w:num>
  <w:num w:numId="27">
    <w:abstractNumId w:val="41"/>
  </w:num>
  <w:num w:numId="28">
    <w:abstractNumId w:val="25"/>
  </w:num>
  <w:num w:numId="29">
    <w:abstractNumId w:val="6"/>
  </w:num>
  <w:num w:numId="30">
    <w:abstractNumId w:val="34"/>
  </w:num>
  <w:num w:numId="31">
    <w:abstractNumId w:val="17"/>
  </w:num>
  <w:num w:numId="32">
    <w:abstractNumId w:val="19"/>
  </w:num>
  <w:num w:numId="33">
    <w:abstractNumId w:val="13"/>
  </w:num>
  <w:num w:numId="34">
    <w:abstractNumId w:val="13"/>
  </w:num>
  <w:num w:numId="35">
    <w:abstractNumId w:val="13"/>
    <w:lvlOverride w:ilvl="0"/>
    <w:lvlOverride w:ilvl="1"/>
    <w:lvlOverride w:ilvl="2"/>
    <w:lvlOverride w:ilvl="3"/>
    <w:lvlOverride w:ilvl="4"/>
    <w:lvlOverride w:ilvl="5"/>
    <w:lvlOverride w:ilvl="6"/>
    <w:lvlOverride w:ilvl="7"/>
    <w:lvlOverride w:ilvl="8"/>
  </w:num>
  <w:num w:numId="36">
    <w:abstractNumId w:val="37"/>
  </w:num>
  <w:num w:numId="37">
    <w:abstractNumId w:val="14"/>
  </w:num>
  <w:num w:numId="38">
    <w:abstractNumId w:val="8"/>
  </w:num>
  <w:num w:numId="39">
    <w:abstractNumId w:val="39"/>
  </w:num>
  <w:num w:numId="40">
    <w:abstractNumId w:val="30"/>
  </w:num>
  <w:num w:numId="41">
    <w:abstractNumId w:val="38"/>
  </w:num>
  <w:num w:numId="42">
    <w:abstractNumId w:val="23"/>
  </w:num>
  <w:num w:numId="43">
    <w:abstractNumId w:val="12"/>
  </w:num>
  <w:num w:numId="44">
    <w:abstractNumId w:val="29"/>
  </w:num>
  <w:num w:numId="45">
    <w:abstractNumId w:val="28"/>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131078"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EF1"/>
    <w:rsid w:val="0000097C"/>
    <w:rsid w:val="0000241A"/>
    <w:rsid w:val="000055B0"/>
    <w:rsid w:val="00010655"/>
    <w:rsid w:val="000126A9"/>
    <w:rsid w:val="0001348E"/>
    <w:rsid w:val="00017BFD"/>
    <w:rsid w:val="000209A7"/>
    <w:rsid w:val="0002229B"/>
    <w:rsid w:val="000222DC"/>
    <w:rsid w:val="0002266F"/>
    <w:rsid w:val="000232EC"/>
    <w:rsid w:val="00026181"/>
    <w:rsid w:val="00026B3C"/>
    <w:rsid w:val="00032B34"/>
    <w:rsid w:val="00032C33"/>
    <w:rsid w:val="00032E3E"/>
    <w:rsid w:val="00034AB3"/>
    <w:rsid w:val="00037700"/>
    <w:rsid w:val="00037E31"/>
    <w:rsid w:val="000410BB"/>
    <w:rsid w:val="00041A46"/>
    <w:rsid w:val="00042C53"/>
    <w:rsid w:val="000437E6"/>
    <w:rsid w:val="000440A2"/>
    <w:rsid w:val="00046838"/>
    <w:rsid w:val="000471D3"/>
    <w:rsid w:val="000472EB"/>
    <w:rsid w:val="0005029E"/>
    <w:rsid w:val="000506DC"/>
    <w:rsid w:val="000536D2"/>
    <w:rsid w:val="00057F37"/>
    <w:rsid w:val="0006057E"/>
    <w:rsid w:val="000619F3"/>
    <w:rsid w:val="00062993"/>
    <w:rsid w:val="00062A45"/>
    <w:rsid w:val="00063AD4"/>
    <w:rsid w:val="00064A76"/>
    <w:rsid w:val="00066648"/>
    <w:rsid w:val="00066AD4"/>
    <w:rsid w:val="0007249D"/>
    <w:rsid w:val="00073AC8"/>
    <w:rsid w:val="000779BA"/>
    <w:rsid w:val="00081C52"/>
    <w:rsid w:val="00082F06"/>
    <w:rsid w:val="0008327B"/>
    <w:rsid w:val="0008362C"/>
    <w:rsid w:val="000843F7"/>
    <w:rsid w:val="00094DC6"/>
    <w:rsid w:val="00096D5F"/>
    <w:rsid w:val="000A0C15"/>
    <w:rsid w:val="000A19E5"/>
    <w:rsid w:val="000A4432"/>
    <w:rsid w:val="000A5976"/>
    <w:rsid w:val="000A76C1"/>
    <w:rsid w:val="000B0F36"/>
    <w:rsid w:val="000B244C"/>
    <w:rsid w:val="000B3396"/>
    <w:rsid w:val="000B3E9E"/>
    <w:rsid w:val="000B4982"/>
    <w:rsid w:val="000B5736"/>
    <w:rsid w:val="000B770D"/>
    <w:rsid w:val="000B7E02"/>
    <w:rsid w:val="000B7F2E"/>
    <w:rsid w:val="000C049D"/>
    <w:rsid w:val="000C32DC"/>
    <w:rsid w:val="000C3C0F"/>
    <w:rsid w:val="000C3F91"/>
    <w:rsid w:val="000C4213"/>
    <w:rsid w:val="000C46B4"/>
    <w:rsid w:val="000C4B70"/>
    <w:rsid w:val="000C6529"/>
    <w:rsid w:val="000C7129"/>
    <w:rsid w:val="000D09C3"/>
    <w:rsid w:val="000D2D52"/>
    <w:rsid w:val="000D605D"/>
    <w:rsid w:val="000D6F4A"/>
    <w:rsid w:val="000D765D"/>
    <w:rsid w:val="000E4760"/>
    <w:rsid w:val="000E52C5"/>
    <w:rsid w:val="000E692A"/>
    <w:rsid w:val="000E6D40"/>
    <w:rsid w:val="000E7F9A"/>
    <w:rsid w:val="000F0CDB"/>
    <w:rsid w:val="000F22DF"/>
    <w:rsid w:val="000F38D4"/>
    <w:rsid w:val="000F671B"/>
    <w:rsid w:val="000F77F4"/>
    <w:rsid w:val="00100D6C"/>
    <w:rsid w:val="00101983"/>
    <w:rsid w:val="00103071"/>
    <w:rsid w:val="001033BC"/>
    <w:rsid w:val="0010366E"/>
    <w:rsid w:val="00103BF9"/>
    <w:rsid w:val="0010415D"/>
    <w:rsid w:val="001068E3"/>
    <w:rsid w:val="00106AA4"/>
    <w:rsid w:val="00110171"/>
    <w:rsid w:val="00112931"/>
    <w:rsid w:val="00122D99"/>
    <w:rsid w:val="001235DC"/>
    <w:rsid w:val="0012383D"/>
    <w:rsid w:val="00123A73"/>
    <w:rsid w:val="001249A6"/>
    <w:rsid w:val="00124BED"/>
    <w:rsid w:val="001252DB"/>
    <w:rsid w:val="00125360"/>
    <w:rsid w:val="00126760"/>
    <w:rsid w:val="00126BD5"/>
    <w:rsid w:val="00130304"/>
    <w:rsid w:val="001307DB"/>
    <w:rsid w:val="00130A27"/>
    <w:rsid w:val="00131B0A"/>
    <w:rsid w:val="00136116"/>
    <w:rsid w:val="00140880"/>
    <w:rsid w:val="001409F4"/>
    <w:rsid w:val="001421A8"/>
    <w:rsid w:val="00142AA3"/>
    <w:rsid w:val="00145DA4"/>
    <w:rsid w:val="00152E66"/>
    <w:rsid w:val="001534A9"/>
    <w:rsid w:val="001649AF"/>
    <w:rsid w:val="001707D8"/>
    <w:rsid w:val="00173C1A"/>
    <w:rsid w:val="00175546"/>
    <w:rsid w:val="00175B4D"/>
    <w:rsid w:val="0018383F"/>
    <w:rsid w:val="00185ECA"/>
    <w:rsid w:val="001910DB"/>
    <w:rsid w:val="00193BCC"/>
    <w:rsid w:val="00197F65"/>
    <w:rsid w:val="001A104C"/>
    <w:rsid w:val="001A2A8F"/>
    <w:rsid w:val="001A33A3"/>
    <w:rsid w:val="001A4381"/>
    <w:rsid w:val="001A54AC"/>
    <w:rsid w:val="001B2FCE"/>
    <w:rsid w:val="001B304F"/>
    <w:rsid w:val="001B3408"/>
    <w:rsid w:val="001B3BD6"/>
    <w:rsid w:val="001B3BD9"/>
    <w:rsid w:val="001B3DBD"/>
    <w:rsid w:val="001B4445"/>
    <w:rsid w:val="001B4727"/>
    <w:rsid w:val="001B7E46"/>
    <w:rsid w:val="001C0677"/>
    <w:rsid w:val="001C10E6"/>
    <w:rsid w:val="001C2001"/>
    <w:rsid w:val="001C2C4A"/>
    <w:rsid w:val="001C443A"/>
    <w:rsid w:val="001C4F88"/>
    <w:rsid w:val="001C67E9"/>
    <w:rsid w:val="001C7010"/>
    <w:rsid w:val="001D10C6"/>
    <w:rsid w:val="001D21C2"/>
    <w:rsid w:val="001E41C4"/>
    <w:rsid w:val="001E5C60"/>
    <w:rsid w:val="001E66A3"/>
    <w:rsid w:val="001E6DFE"/>
    <w:rsid w:val="001E7FC8"/>
    <w:rsid w:val="001F028C"/>
    <w:rsid w:val="001F1CA0"/>
    <w:rsid w:val="001F431A"/>
    <w:rsid w:val="001F6CCD"/>
    <w:rsid w:val="001F70C4"/>
    <w:rsid w:val="002022CB"/>
    <w:rsid w:val="00202A56"/>
    <w:rsid w:val="00203FA5"/>
    <w:rsid w:val="00204989"/>
    <w:rsid w:val="00204A17"/>
    <w:rsid w:val="0020613E"/>
    <w:rsid w:val="002116B4"/>
    <w:rsid w:val="00213335"/>
    <w:rsid w:val="00214CD4"/>
    <w:rsid w:val="00215454"/>
    <w:rsid w:val="00215537"/>
    <w:rsid w:val="00220BD4"/>
    <w:rsid w:val="0023007B"/>
    <w:rsid w:val="00233B2D"/>
    <w:rsid w:val="002406CB"/>
    <w:rsid w:val="00241155"/>
    <w:rsid w:val="00244302"/>
    <w:rsid w:val="0025155C"/>
    <w:rsid w:val="002542D8"/>
    <w:rsid w:val="002544A2"/>
    <w:rsid w:val="00256513"/>
    <w:rsid w:val="00257C01"/>
    <w:rsid w:val="00261674"/>
    <w:rsid w:val="00267DCB"/>
    <w:rsid w:val="00270F3A"/>
    <w:rsid w:val="00272EA3"/>
    <w:rsid w:val="002744CB"/>
    <w:rsid w:val="00275C04"/>
    <w:rsid w:val="0027666A"/>
    <w:rsid w:val="0028035D"/>
    <w:rsid w:val="0028220E"/>
    <w:rsid w:val="00283323"/>
    <w:rsid w:val="00283A72"/>
    <w:rsid w:val="00283BAE"/>
    <w:rsid w:val="002846E2"/>
    <w:rsid w:val="00284712"/>
    <w:rsid w:val="00285A8D"/>
    <w:rsid w:val="002872EE"/>
    <w:rsid w:val="00290E3F"/>
    <w:rsid w:val="002913D1"/>
    <w:rsid w:val="00294362"/>
    <w:rsid w:val="00294ED0"/>
    <w:rsid w:val="002965EB"/>
    <w:rsid w:val="00296856"/>
    <w:rsid w:val="002A0027"/>
    <w:rsid w:val="002B0F7A"/>
    <w:rsid w:val="002B1E4A"/>
    <w:rsid w:val="002B281B"/>
    <w:rsid w:val="002B7D59"/>
    <w:rsid w:val="002C05FC"/>
    <w:rsid w:val="002C2F17"/>
    <w:rsid w:val="002C3BE7"/>
    <w:rsid w:val="002C3C8D"/>
    <w:rsid w:val="002C42D2"/>
    <w:rsid w:val="002C59C2"/>
    <w:rsid w:val="002C605D"/>
    <w:rsid w:val="002C6262"/>
    <w:rsid w:val="002C7C60"/>
    <w:rsid w:val="002D39C5"/>
    <w:rsid w:val="002D3FB5"/>
    <w:rsid w:val="002D4C55"/>
    <w:rsid w:val="002E0A03"/>
    <w:rsid w:val="002E1AEA"/>
    <w:rsid w:val="002E20E1"/>
    <w:rsid w:val="002E2DBA"/>
    <w:rsid w:val="002E31F4"/>
    <w:rsid w:val="002E6AAC"/>
    <w:rsid w:val="002E6C54"/>
    <w:rsid w:val="002E7D2B"/>
    <w:rsid w:val="002F1721"/>
    <w:rsid w:val="002F1B2E"/>
    <w:rsid w:val="002F35A1"/>
    <w:rsid w:val="002F41D5"/>
    <w:rsid w:val="002F4F85"/>
    <w:rsid w:val="002F6E35"/>
    <w:rsid w:val="002F7823"/>
    <w:rsid w:val="00300C44"/>
    <w:rsid w:val="00301C96"/>
    <w:rsid w:val="00303ED0"/>
    <w:rsid w:val="0030628F"/>
    <w:rsid w:val="003067D2"/>
    <w:rsid w:val="0030748F"/>
    <w:rsid w:val="003136D4"/>
    <w:rsid w:val="00314383"/>
    <w:rsid w:val="00315CD0"/>
    <w:rsid w:val="00316106"/>
    <w:rsid w:val="00316D17"/>
    <w:rsid w:val="00322B02"/>
    <w:rsid w:val="00323017"/>
    <w:rsid w:val="00326046"/>
    <w:rsid w:val="0032717B"/>
    <w:rsid w:val="003300FB"/>
    <w:rsid w:val="00340105"/>
    <w:rsid w:val="003405E1"/>
    <w:rsid w:val="00344E42"/>
    <w:rsid w:val="00345367"/>
    <w:rsid w:val="00346A02"/>
    <w:rsid w:val="00355285"/>
    <w:rsid w:val="003608DC"/>
    <w:rsid w:val="003618D9"/>
    <w:rsid w:val="00361C7F"/>
    <w:rsid w:val="00366129"/>
    <w:rsid w:val="003676E5"/>
    <w:rsid w:val="00370083"/>
    <w:rsid w:val="0037063E"/>
    <w:rsid w:val="0037152D"/>
    <w:rsid w:val="0037476B"/>
    <w:rsid w:val="0037518C"/>
    <w:rsid w:val="00376108"/>
    <w:rsid w:val="00380FCB"/>
    <w:rsid w:val="00381447"/>
    <w:rsid w:val="00382388"/>
    <w:rsid w:val="00383F80"/>
    <w:rsid w:val="00386C43"/>
    <w:rsid w:val="0038727F"/>
    <w:rsid w:val="0039005A"/>
    <w:rsid w:val="00391713"/>
    <w:rsid w:val="0039565A"/>
    <w:rsid w:val="003A37C7"/>
    <w:rsid w:val="003A3BD9"/>
    <w:rsid w:val="003A5143"/>
    <w:rsid w:val="003A5C48"/>
    <w:rsid w:val="003A60D8"/>
    <w:rsid w:val="003A68AC"/>
    <w:rsid w:val="003B1A9D"/>
    <w:rsid w:val="003B2773"/>
    <w:rsid w:val="003B33D9"/>
    <w:rsid w:val="003B3E79"/>
    <w:rsid w:val="003B67BC"/>
    <w:rsid w:val="003B7647"/>
    <w:rsid w:val="003C013B"/>
    <w:rsid w:val="003C159C"/>
    <w:rsid w:val="003C1A2F"/>
    <w:rsid w:val="003C27D4"/>
    <w:rsid w:val="003C490A"/>
    <w:rsid w:val="003C4A7A"/>
    <w:rsid w:val="003D0E72"/>
    <w:rsid w:val="003D1608"/>
    <w:rsid w:val="003D1879"/>
    <w:rsid w:val="003D1B3D"/>
    <w:rsid w:val="003D27A7"/>
    <w:rsid w:val="003D3167"/>
    <w:rsid w:val="003D3440"/>
    <w:rsid w:val="003D3A5F"/>
    <w:rsid w:val="003D7330"/>
    <w:rsid w:val="003D7B2E"/>
    <w:rsid w:val="003E091A"/>
    <w:rsid w:val="003E150F"/>
    <w:rsid w:val="003E162F"/>
    <w:rsid w:val="003E4CAF"/>
    <w:rsid w:val="003E5D39"/>
    <w:rsid w:val="003E7B66"/>
    <w:rsid w:val="003F378F"/>
    <w:rsid w:val="003F6ADF"/>
    <w:rsid w:val="00401DA5"/>
    <w:rsid w:val="00403058"/>
    <w:rsid w:val="00403309"/>
    <w:rsid w:val="004047DB"/>
    <w:rsid w:val="00404D43"/>
    <w:rsid w:val="00410CA7"/>
    <w:rsid w:val="00412D73"/>
    <w:rsid w:val="00414576"/>
    <w:rsid w:val="0041489C"/>
    <w:rsid w:val="00415C38"/>
    <w:rsid w:val="004250C5"/>
    <w:rsid w:val="00427EF4"/>
    <w:rsid w:val="00432E91"/>
    <w:rsid w:val="0043637F"/>
    <w:rsid w:val="00437636"/>
    <w:rsid w:val="00437675"/>
    <w:rsid w:val="00440597"/>
    <w:rsid w:val="004434DB"/>
    <w:rsid w:val="0044376F"/>
    <w:rsid w:val="004469FF"/>
    <w:rsid w:val="004511CA"/>
    <w:rsid w:val="00451BB2"/>
    <w:rsid w:val="00451D1A"/>
    <w:rsid w:val="00453C96"/>
    <w:rsid w:val="00454D51"/>
    <w:rsid w:val="00455113"/>
    <w:rsid w:val="004554D8"/>
    <w:rsid w:val="00455A69"/>
    <w:rsid w:val="00461071"/>
    <w:rsid w:val="0046158A"/>
    <w:rsid w:val="0046324C"/>
    <w:rsid w:val="00466087"/>
    <w:rsid w:val="00466CE1"/>
    <w:rsid w:val="00467242"/>
    <w:rsid w:val="00467D92"/>
    <w:rsid w:val="004725E0"/>
    <w:rsid w:val="00472884"/>
    <w:rsid w:val="0047334D"/>
    <w:rsid w:val="00473DDF"/>
    <w:rsid w:val="0047765D"/>
    <w:rsid w:val="00480524"/>
    <w:rsid w:val="004812C0"/>
    <w:rsid w:val="0048270E"/>
    <w:rsid w:val="00482802"/>
    <w:rsid w:val="004831CE"/>
    <w:rsid w:val="004837E8"/>
    <w:rsid w:val="004842BE"/>
    <w:rsid w:val="00485F6D"/>
    <w:rsid w:val="00486AD6"/>
    <w:rsid w:val="004878EA"/>
    <w:rsid w:val="0049530E"/>
    <w:rsid w:val="00495BD7"/>
    <w:rsid w:val="00496B45"/>
    <w:rsid w:val="00496E12"/>
    <w:rsid w:val="004A0C43"/>
    <w:rsid w:val="004A13B7"/>
    <w:rsid w:val="004A4D4A"/>
    <w:rsid w:val="004A5326"/>
    <w:rsid w:val="004B6189"/>
    <w:rsid w:val="004B731C"/>
    <w:rsid w:val="004C2E00"/>
    <w:rsid w:val="004C6553"/>
    <w:rsid w:val="004C6D42"/>
    <w:rsid w:val="004D0B85"/>
    <w:rsid w:val="004D12E6"/>
    <w:rsid w:val="004D1F80"/>
    <w:rsid w:val="004D4A3E"/>
    <w:rsid w:val="004D4DD6"/>
    <w:rsid w:val="004D5DDF"/>
    <w:rsid w:val="004D79D2"/>
    <w:rsid w:val="004E00DD"/>
    <w:rsid w:val="004E0A5D"/>
    <w:rsid w:val="004E0F0C"/>
    <w:rsid w:val="004E1097"/>
    <w:rsid w:val="004E4F3E"/>
    <w:rsid w:val="004E78C6"/>
    <w:rsid w:val="004E7A04"/>
    <w:rsid w:val="004F000C"/>
    <w:rsid w:val="004F15DB"/>
    <w:rsid w:val="004F3BE7"/>
    <w:rsid w:val="004F4872"/>
    <w:rsid w:val="004F49F0"/>
    <w:rsid w:val="004F67AC"/>
    <w:rsid w:val="00500E2B"/>
    <w:rsid w:val="00500FBC"/>
    <w:rsid w:val="005063A7"/>
    <w:rsid w:val="005079DD"/>
    <w:rsid w:val="005131DC"/>
    <w:rsid w:val="0051733B"/>
    <w:rsid w:val="00523760"/>
    <w:rsid w:val="00523DD8"/>
    <w:rsid w:val="00526780"/>
    <w:rsid w:val="00527D95"/>
    <w:rsid w:val="00530AFF"/>
    <w:rsid w:val="00531334"/>
    <w:rsid w:val="00540740"/>
    <w:rsid w:val="00542870"/>
    <w:rsid w:val="00545465"/>
    <w:rsid w:val="005508B5"/>
    <w:rsid w:val="00551B84"/>
    <w:rsid w:val="00554DBC"/>
    <w:rsid w:val="00556252"/>
    <w:rsid w:val="00561595"/>
    <w:rsid w:val="005645F1"/>
    <w:rsid w:val="005661B5"/>
    <w:rsid w:val="00566505"/>
    <w:rsid w:val="005728F8"/>
    <w:rsid w:val="00573C6A"/>
    <w:rsid w:val="00574B06"/>
    <w:rsid w:val="0057685B"/>
    <w:rsid w:val="0058328A"/>
    <w:rsid w:val="00585D83"/>
    <w:rsid w:val="00591448"/>
    <w:rsid w:val="0059654D"/>
    <w:rsid w:val="005A04E2"/>
    <w:rsid w:val="005A08A1"/>
    <w:rsid w:val="005A162C"/>
    <w:rsid w:val="005A17FE"/>
    <w:rsid w:val="005A5DE5"/>
    <w:rsid w:val="005B0969"/>
    <w:rsid w:val="005B0DF9"/>
    <w:rsid w:val="005B2154"/>
    <w:rsid w:val="005B2364"/>
    <w:rsid w:val="005B359D"/>
    <w:rsid w:val="005B7B9D"/>
    <w:rsid w:val="005C26EF"/>
    <w:rsid w:val="005C3C02"/>
    <w:rsid w:val="005C4344"/>
    <w:rsid w:val="005C49A3"/>
    <w:rsid w:val="005C5741"/>
    <w:rsid w:val="005C6A21"/>
    <w:rsid w:val="005D12B2"/>
    <w:rsid w:val="005D195D"/>
    <w:rsid w:val="005D23AD"/>
    <w:rsid w:val="005D2E28"/>
    <w:rsid w:val="005D4094"/>
    <w:rsid w:val="005D7273"/>
    <w:rsid w:val="005D78C1"/>
    <w:rsid w:val="005E1F17"/>
    <w:rsid w:val="005E2FA1"/>
    <w:rsid w:val="005E36D8"/>
    <w:rsid w:val="005F1827"/>
    <w:rsid w:val="005F1E6D"/>
    <w:rsid w:val="005F441D"/>
    <w:rsid w:val="005F4DD2"/>
    <w:rsid w:val="005F5E00"/>
    <w:rsid w:val="005F69FC"/>
    <w:rsid w:val="0060119F"/>
    <w:rsid w:val="00601906"/>
    <w:rsid w:val="00602DF7"/>
    <w:rsid w:val="00604889"/>
    <w:rsid w:val="00604A4C"/>
    <w:rsid w:val="006063C0"/>
    <w:rsid w:val="006069DB"/>
    <w:rsid w:val="00607F5C"/>
    <w:rsid w:val="00611455"/>
    <w:rsid w:val="0061153D"/>
    <w:rsid w:val="00611BA0"/>
    <w:rsid w:val="00612BAB"/>
    <w:rsid w:val="00615604"/>
    <w:rsid w:val="00616095"/>
    <w:rsid w:val="006216EC"/>
    <w:rsid w:val="00625EF1"/>
    <w:rsid w:val="00630BD8"/>
    <w:rsid w:val="00630C7F"/>
    <w:rsid w:val="00635EA9"/>
    <w:rsid w:val="006367FA"/>
    <w:rsid w:val="00637801"/>
    <w:rsid w:val="00640908"/>
    <w:rsid w:val="00643B6C"/>
    <w:rsid w:val="00646369"/>
    <w:rsid w:val="00650F9A"/>
    <w:rsid w:val="00651E3C"/>
    <w:rsid w:val="00652168"/>
    <w:rsid w:val="00652307"/>
    <w:rsid w:val="00653245"/>
    <w:rsid w:val="00656D1C"/>
    <w:rsid w:val="006638C0"/>
    <w:rsid w:val="00664991"/>
    <w:rsid w:val="00665014"/>
    <w:rsid w:val="00665FC6"/>
    <w:rsid w:val="00666269"/>
    <w:rsid w:val="006701C3"/>
    <w:rsid w:val="0067053F"/>
    <w:rsid w:val="00670E2E"/>
    <w:rsid w:val="0067147F"/>
    <w:rsid w:val="00676E7F"/>
    <w:rsid w:val="006775A5"/>
    <w:rsid w:val="0068098B"/>
    <w:rsid w:val="00684508"/>
    <w:rsid w:val="006850B6"/>
    <w:rsid w:val="0068551C"/>
    <w:rsid w:val="00686797"/>
    <w:rsid w:val="0068753F"/>
    <w:rsid w:val="0069488E"/>
    <w:rsid w:val="00694DD9"/>
    <w:rsid w:val="00696E49"/>
    <w:rsid w:val="00697A73"/>
    <w:rsid w:val="006A351F"/>
    <w:rsid w:val="006A4BA4"/>
    <w:rsid w:val="006A73A4"/>
    <w:rsid w:val="006A7ABF"/>
    <w:rsid w:val="006A7EE0"/>
    <w:rsid w:val="006B0027"/>
    <w:rsid w:val="006B0071"/>
    <w:rsid w:val="006B0AC0"/>
    <w:rsid w:val="006B1CAD"/>
    <w:rsid w:val="006B52FF"/>
    <w:rsid w:val="006B6DCA"/>
    <w:rsid w:val="006C0D6F"/>
    <w:rsid w:val="006C1E79"/>
    <w:rsid w:val="006C5930"/>
    <w:rsid w:val="006C5E0F"/>
    <w:rsid w:val="006C6993"/>
    <w:rsid w:val="006D1373"/>
    <w:rsid w:val="006D4959"/>
    <w:rsid w:val="006D53AF"/>
    <w:rsid w:val="006D56F7"/>
    <w:rsid w:val="006D64C7"/>
    <w:rsid w:val="006D64EF"/>
    <w:rsid w:val="006D794D"/>
    <w:rsid w:val="006E02D3"/>
    <w:rsid w:val="006E1EF9"/>
    <w:rsid w:val="006E2391"/>
    <w:rsid w:val="006E2C34"/>
    <w:rsid w:val="006E4C98"/>
    <w:rsid w:val="006F07CF"/>
    <w:rsid w:val="006F37F1"/>
    <w:rsid w:val="006F4127"/>
    <w:rsid w:val="006F7C58"/>
    <w:rsid w:val="007068EF"/>
    <w:rsid w:val="00706E0C"/>
    <w:rsid w:val="007137A3"/>
    <w:rsid w:val="0072011D"/>
    <w:rsid w:val="0072285E"/>
    <w:rsid w:val="00724C72"/>
    <w:rsid w:val="00724FAD"/>
    <w:rsid w:val="007258BA"/>
    <w:rsid w:val="00727133"/>
    <w:rsid w:val="0073045C"/>
    <w:rsid w:val="00732100"/>
    <w:rsid w:val="00734DE4"/>
    <w:rsid w:val="00740C74"/>
    <w:rsid w:val="007425C7"/>
    <w:rsid w:val="00745FE0"/>
    <w:rsid w:val="007465B7"/>
    <w:rsid w:val="00750F18"/>
    <w:rsid w:val="0075309C"/>
    <w:rsid w:val="00755065"/>
    <w:rsid w:val="007565E6"/>
    <w:rsid w:val="007606A7"/>
    <w:rsid w:val="007619CE"/>
    <w:rsid w:val="00764464"/>
    <w:rsid w:val="00764EE6"/>
    <w:rsid w:val="00765830"/>
    <w:rsid w:val="00765AA5"/>
    <w:rsid w:val="00766D68"/>
    <w:rsid w:val="00766F56"/>
    <w:rsid w:val="00766F8F"/>
    <w:rsid w:val="00772B26"/>
    <w:rsid w:val="00773E49"/>
    <w:rsid w:val="00776CFD"/>
    <w:rsid w:val="007818E1"/>
    <w:rsid w:val="00784DE9"/>
    <w:rsid w:val="007850CD"/>
    <w:rsid w:val="007853D3"/>
    <w:rsid w:val="00790FC1"/>
    <w:rsid w:val="0079101A"/>
    <w:rsid w:val="007A041F"/>
    <w:rsid w:val="007A085B"/>
    <w:rsid w:val="007A0B62"/>
    <w:rsid w:val="007A6FA3"/>
    <w:rsid w:val="007A6FB6"/>
    <w:rsid w:val="007A7072"/>
    <w:rsid w:val="007A7DBB"/>
    <w:rsid w:val="007B0684"/>
    <w:rsid w:val="007B1907"/>
    <w:rsid w:val="007B7729"/>
    <w:rsid w:val="007C0118"/>
    <w:rsid w:val="007C0B37"/>
    <w:rsid w:val="007C0F48"/>
    <w:rsid w:val="007C2CFB"/>
    <w:rsid w:val="007C31DE"/>
    <w:rsid w:val="007C5F35"/>
    <w:rsid w:val="007C6ACE"/>
    <w:rsid w:val="007C6CC3"/>
    <w:rsid w:val="007C7B9D"/>
    <w:rsid w:val="007D1F69"/>
    <w:rsid w:val="007D414D"/>
    <w:rsid w:val="007D6090"/>
    <w:rsid w:val="007D78BA"/>
    <w:rsid w:val="007E1604"/>
    <w:rsid w:val="007E18B7"/>
    <w:rsid w:val="007E206F"/>
    <w:rsid w:val="007E2EDA"/>
    <w:rsid w:val="007E2F0C"/>
    <w:rsid w:val="007E7168"/>
    <w:rsid w:val="007E7397"/>
    <w:rsid w:val="007F052A"/>
    <w:rsid w:val="007F0C7F"/>
    <w:rsid w:val="007F577D"/>
    <w:rsid w:val="007F57B6"/>
    <w:rsid w:val="007F6CE3"/>
    <w:rsid w:val="008015ED"/>
    <w:rsid w:val="0080478C"/>
    <w:rsid w:val="00805460"/>
    <w:rsid w:val="008067BB"/>
    <w:rsid w:val="0080698D"/>
    <w:rsid w:val="0081145B"/>
    <w:rsid w:val="00813F42"/>
    <w:rsid w:val="008149F7"/>
    <w:rsid w:val="0081522B"/>
    <w:rsid w:val="00815641"/>
    <w:rsid w:val="00815704"/>
    <w:rsid w:val="008159B6"/>
    <w:rsid w:val="00817077"/>
    <w:rsid w:val="00821460"/>
    <w:rsid w:val="00823179"/>
    <w:rsid w:val="0082670E"/>
    <w:rsid w:val="00827304"/>
    <w:rsid w:val="00833BDB"/>
    <w:rsid w:val="0083564C"/>
    <w:rsid w:val="008358A5"/>
    <w:rsid w:val="0083692F"/>
    <w:rsid w:val="00837ABD"/>
    <w:rsid w:val="0084056F"/>
    <w:rsid w:val="00841E34"/>
    <w:rsid w:val="008426BA"/>
    <w:rsid w:val="00843B2D"/>
    <w:rsid w:val="00844774"/>
    <w:rsid w:val="0084491C"/>
    <w:rsid w:val="00845A43"/>
    <w:rsid w:val="00846D47"/>
    <w:rsid w:val="008473E7"/>
    <w:rsid w:val="008475CC"/>
    <w:rsid w:val="008479DD"/>
    <w:rsid w:val="0085400B"/>
    <w:rsid w:val="00854B57"/>
    <w:rsid w:val="00855956"/>
    <w:rsid w:val="008567BB"/>
    <w:rsid w:val="008572A3"/>
    <w:rsid w:val="00857525"/>
    <w:rsid w:val="00862794"/>
    <w:rsid w:val="008627BB"/>
    <w:rsid w:val="00864899"/>
    <w:rsid w:val="00864A61"/>
    <w:rsid w:val="00866D5D"/>
    <w:rsid w:val="008704DF"/>
    <w:rsid w:val="00870C8F"/>
    <w:rsid w:val="00872914"/>
    <w:rsid w:val="00872CC3"/>
    <w:rsid w:val="00872D43"/>
    <w:rsid w:val="0087481D"/>
    <w:rsid w:val="00874A3D"/>
    <w:rsid w:val="00874F10"/>
    <w:rsid w:val="0087606F"/>
    <w:rsid w:val="00876A29"/>
    <w:rsid w:val="0087745E"/>
    <w:rsid w:val="00877B49"/>
    <w:rsid w:val="0088007D"/>
    <w:rsid w:val="008801A6"/>
    <w:rsid w:val="008840F5"/>
    <w:rsid w:val="008841E6"/>
    <w:rsid w:val="00884479"/>
    <w:rsid w:val="0089031E"/>
    <w:rsid w:val="00892C1C"/>
    <w:rsid w:val="00893511"/>
    <w:rsid w:val="00896B9F"/>
    <w:rsid w:val="00896F11"/>
    <w:rsid w:val="008977AB"/>
    <w:rsid w:val="008A34A3"/>
    <w:rsid w:val="008A5588"/>
    <w:rsid w:val="008A630F"/>
    <w:rsid w:val="008A72C0"/>
    <w:rsid w:val="008A7DDA"/>
    <w:rsid w:val="008B0C70"/>
    <w:rsid w:val="008B1A86"/>
    <w:rsid w:val="008B249E"/>
    <w:rsid w:val="008B5A4E"/>
    <w:rsid w:val="008C2C0A"/>
    <w:rsid w:val="008C3B4D"/>
    <w:rsid w:val="008C4CF6"/>
    <w:rsid w:val="008D1A62"/>
    <w:rsid w:val="008D4051"/>
    <w:rsid w:val="008D4E5F"/>
    <w:rsid w:val="008D61CB"/>
    <w:rsid w:val="008D61F0"/>
    <w:rsid w:val="008D74B4"/>
    <w:rsid w:val="008E1E89"/>
    <w:rsid w:val="008E478C"/>
    <w:rsid w:val="008E495F"/>
    <w:rsid w:val="008F199F"/>
    <w:rsid w:val="008F5981"/>
    <w:rsid w:val="00900DF1"/>
    <w:rsid w:val="009013B8"/>
    <w:rsid w:val="00902C90"/>
    <w:rsid w:val="00903370"/>
    <w:rsid w:val="009034B1"/>
    <w:rsid w:val="00904171"/>
    <w:rsid w:val="0090508A"/>
    <w:rsid w:val="00905CDD"/>
    <w:rsid w:val="009079E4"/>
    <w:rsid w:val="009122A3"/>
    <w:rsid w:val="009136D0"/>
    <w:rsid w:val="00920095"/>
    <w:rsid w:val="0092307A"/>
    <w:rsid w:val="009303F1"/>
    <w:rsid w:val="00930C99"/>
    <w:rsid w:val="00931713"/>
    <w:rsid w:val="00932A49"/>
    <w:rsid w:val="00934445"/>
    <w:rsid w:val="00936147"/>
    <w:rsid w:val="009425B1"/>
    <w:rsid w:val="009514C7"/>
    <w:rsid w:val="0095154B"/>
    <w:rsid w:val="00951D87"/>
    <w:rsid w:val="00951DEC"/>
    <w:rsid w:val="00953289"/>
    <w:rsid w:val="00954050"/>
    <w:rsid w:val="00955ABC"/>
    <w:rsid w:val="0096402B"/>
    <w:rsid w:val="00964BAB"/>
    <w:rsid w:val="00965F4C"/>
    <w:rsid w:val="009712F6"/>
    <w:rsid w:val="00971874"/>
    <w:rsid w:val="009727A0"/>
    <w:rsid w:val="009760F8"/>
    <w:rsid w:val="00976735"/>
    <w:rsid w:val="00982D40"/>
    <w:rsid w:val="00982D43"/>
    <w:rsid w:val="0098301F"/>
    <w:rsid w:val="009832BC"/>
    <w:rsid w:val="0098542F"/>
    <w:rsid w:val="0098559D"/>
    <w:rsid w:val="00987B1D"/>
    <w:rsid w:val="009909E0"/>
    <w:rsid w:val="00994DCC"/>
    <w:rsid w:val="00995D60"/>
    <w:rsid w:val="009970AA"/>
    <w:rsid w:val="009A0C63"/>
    <w:rsid w:val="009A43C2"/>
    <w:rsid w:val="009A5357"/>
    <w:rsid w:val="009A5C41"/>
    <w:rsid w:val="009A6C65"/>
    <w:rsid w:val="009B2E58"/>
    <w:rsid w:val="009B3949"/>
    <w:rsid w:val="009B4352"/>
    <w:rsid w:val="009B5FB1"/>
    <w:rsid w:val="009B6B40"/>
    <w:rsid w:val="009B7052"/>
    <w:rsid w:val="009C0A6C"/>
    <w:rsid w:val="009C1776"/>
    <w:rsid w:val="009C20D4"/>
    <w:rsid w:val="009C2699"/>
    <w:rsid w:val="009C3674"/>
    <w:rsid w:val="009C3B3F"/>
    <w:rsid w:val="009C7DC6"/>
    <w:rsid w:val="009D00F1"/>
    <w:rsid w:val="009D21C6"/>
    <w:rsid w:val="009D2E57"/>
    <w:rsid w:val="009D6171"/>
    <w:rsid w:val="009D6419"/>
    <w:rsid w:val="009D6963"/>
    <w:rsid w:val="009D7F15"/>
    <w:rsid w:val="009E0B2D"/>
    <w:rsid w:val="009E391A"/>
    <w:rsid w:val="009E6267"/>
    <w:rsid w:val="009E7D56"/>
    <w:rsid w:val="009F642D"/>
    <w:rsid w:val="00A006BE"/>
    <w:rsid w:val="00A00A3D"/>
    <w:rsid w:val="00A00DB6"/>
    <w:rsid w:val="00A02530"/>
    <w:rsid w:val="00A02F07"/>
    <w:rsid w:val="00A0425A"/>
    <w:rsid w:val="00A04637"/>
    <w:rsid w:val="00A102A4"/>
    <w:rsid w:val="00A10894"/>
    <w:rsid w:val="00A10EE1"/>
    <w:rsid w:val="00A1173B"/>
    <w:rsid w:val="00A11B0C"/>
    <w:rsid w:val="00A13366"/>
    <w:rsid w:val="00A14B73"/>
    <w:rsid w:val="00A14E02"/>
    <w:rsid w:val="00A15DDA"/>
    <w:rsid w:val="00A173E9"/>
    <w:rsid w:val="00A2027F"/>
    <w:rsid w:val="00A2082A"/>
    <w:rsid w:val="00A20922"/>
    <w:rsid w:val="00A23FAE"/>
    <w:rsid w:val="00A25452"/>
    <w:rsid w:val="00A26BC5"/>
    <w:rsid w:val="00A30178"/>
    <w:rsid w:val="00A318AC"/>
    <w:rsid w:val="00A31FD2"/>
    <w:rsid w:val="00A325D5"/>
    <w:rsid w:val="00A32EDA"/>
    <w:rsid w:val="00A33588"/>
    <w:rsid w:val="00A33811"/>
    <w:rsid w:val="00A35FB1"/>
    <w:rsid w:val="00A40911"/>
    <w:rsid w:val="00A420AE"/>
    <w:rsid w:val="00A43CE0"/>
    <w:rsid w:val="00A44B79"/>
    <w:rsid w:val="00A44F4B"/>
    <w:rsid w:val="00A46CD9"/>
    <w:rsid w:val="00A505CE"/>
    <w:rsid w:val="00A51138"/>
    <w:rsid w:val="00A51348"/>
    <w:rsid w:val="00A5176A"/>
    <w:rsid w:val="00A51838"/>
    <w:rsid w:val="00A5216A"/>
    <w:rsid w:val="00A53A55"/>
    <w:rsid w:val="00A60BC8"/>
    <w:rsid w:val="00A61088"/>
    <w:rsid w:val="00A61446"/>
    <w:rsid w:val="00A62DFA"/>
    <w:rsid w:val="00A65221"/>
    <w:rsid w:val="00A66744"/>
    <w:rsid w:val="00A667D7"/>
    <w:rsid w:val="00A678C5"/>
    <w:rsid w:val="00A710CC"/>
    <w:rsid w:val="00A719B1"/>
    <w:rsid w:val="00A7572D"/>
    <w:rsid w:val="00A7714F"/>
    <w:rsid w:val="00A83B68"/>
    <w:rsid w:val="00A841A3"/>
    <w:rsid w:val="00A85079"/>
    <w:rsid w:val="00A86901"/>
    <w:rsid w:val="00A91B4D"/>
    <w:rsid w:val="00A926DC"/>
    <w:rsid w:val="00A930A3"/>
    <w:rsid w:val="00AA079D"/>
    <w:rsid w:val="00AA1AC6"/>
    <w:rsid w:val="00AA1BEB"/>
    <w:rsid w:val="00AA589D"/>
    <w:rsid w:val="00AA5EFE"/>
    <w:rsid w:val="00AA6CE8"/>
    <w:rsid w:val="00AA6F70"/>
    <w:rsid w:val="00AB03E7"/>
    <w:rsid w:val="00AB19B6"/>
    <w:rsid w:val="00AB2C3F"/>
    <w:rsid w:val="00AB307A"/>
    <w:rsid w:val="00AB568D"/>
    <w:rsid w:val="00AB59FD"/>
    <w:rsid w:val="00AC0684"/>
    <w:rsid w:val="00AC315B"/>
    <w:rsid w:val="00AC40C2"/>
    <w:rsid w:val="00AC68CA"/>
    <w:rsid w:val="00AC6B99"/>
    <w:rsid w:val="00AC7E77"/>
    <w:rsid w:val="00AD76BB"/>
    <w:rsid w:val="00AD7DFA"/>
    <w:rsid w:val="00AE03F5"/>
    <w:rsid w:val="00AE0AE2"/>
    <w:rsid w:val="00AE320E"/>
    <w:rsid w:val="00AE3FD6"/>
    <w:rsid w:val="00AE4E54"/>
    <w:rsid w:val="00AE5F76"/>
    <w:rsid w:val="00AE71BA"/>
    <w:rsid w:val="00AF0062"/>
    <w:rsid w:val="00AF1ADD"/>
    <w:rsid w:val="00AF25F2"/>
    <w:rsid w:val="00AF37A7"/>
    <w:rsid w:val="00B0229F"/>
    <w:rsid w:val="00B02560"/>
    <w:rsid w:val="00B03013"/>
    <w:rsid w:val="00B069D4"/>
    <w:rsid w:val="00B128A9"/>
    <w:rsid w:val="00B13586"/>
    <w:rsid w:val="00B138F7"/>
    <w:rsid w:val="00B17D97"/>
    <w:rsid w:val="00B20DD2"/>
    <w:rsid w:val="00B2355E"/>
    <w:rsid w:val="00B24516"/>
    <w:rsid w:val="00B30CD6"/>
    <w:rsid w:val="00B32149"/>
    <w:rsid w:val="00B331F0"/>
    <w:rsid w:val="00B3329D"/>
    <w:rsid w:val="00B335C3"/>
    <w:rsid w:val="00B33E14"/>
    <w:rsid w:val="00B41F07"/>
    <w:rsid w:val="00B428BC"/>
    <w:rsid w:val="00B44866"/>
    <w:rsid w:val="00B525B4"/>
    <w:rsid w:val="00B52922"/>
    <w:rsid w:val="00B54524"/>
    <w:rsid w:val="00B6254A"/>
    <w:rsid w:val="00B64074"/>
    <w:rsid w:val="00B64AB8"/>
    <w:rsid w:val="00B65038"/>
    <w:rsid w:val="00B6689A"/>
    <w:rsid w:val="00B7085E"/>
    <w:rsid w:val="00B74423"/>
    <w:rsid w:val="00B748C3"/>
    <w:rsid w:val="00B74F3B"/>
    <w:rsid w:val="00B77BA1"/>
    <w:rsid w:val="00B81A83"/>
    <w:rsid w:val="00B828CB"/>
    <w:rsid w:val="00B82D9E"/>
    <w:rsid w:val="00B8626B"/>
    <w:rsid w:val="00B90AA7"/>
    <w:rsid w:val="00B92916"/>
    <w:rsid w:val="00B929E9"/>
    <w:rsid w:val="00B93050"/>
    <w:rsid w:val="00B94C90"/>
    <w:rsid w:val="00B97410"/>
    <w:rsid w:val="00BA046D"/>
    <w:rsid w:val="00BA1641"/>
    <w:rsid w:val="00BA2379"/>
    <w:rsid w:val="00BA25E6"/>
    <w:rsid w:val="00BA2BFC"/>
    <w:rsid w:val="00BA4ABA"/>
    <w:rsid w:val="00BA64DD"/>
    <w:rsid w:val="00BA7F4B"/>
    <w:rsid w:val="00BB3B9F"/>
    <w:rsid w:val="00BB4E72"/>
    <w:rsid w:val="00BC10E2"/>
    <w:rsid w:val="00BC47AF"/>
    <w:rsid w:val="00BD02B0"/>
    <w:rsid w:val="00BD3E7E"/>
    <w:rsid w:val="00BD4E4E"/>
    <w:rsid w:val="00BE0CD9"/>
    <w:rsid w:val="00BE3676"/>
    <w:rsid w:val="00BE644A"/>
    <w:rsid w:val="00BF024E"/>
    <w:rsid w:val="00BF2AF4"/>
    <w:rsid w:val="00BF2E9E"/>
    <w:rsid w:val="00BF4F64"/>
    <w:rsid w:val="00C0279D"/>
    <w:rsid w:val="00C034B6"/>
    <w:rsid w:val="00C035DA"/>
    <w:rsid w:val="00C03806"/>
    <w:rsid w:val="00C03B47"/>
    <w:rsid w:val="00C03FEC"/>
    <w:rsid w:val="00C053C6"/>
    <w:rsid w:val="00C06EDE"/>
    <w:rsid w:val="00C1121A"/>
    <w:rsid w:val="00C1275F"/>
    <w:rsid w:val="00C26722"/>
    <w:rsid w:val="00C32038"/>
    <w:rsid w:val="00C35109"/>
    <w:rsid w:val="00C428FB"/>
    <w:rsid w:val="00C42A0B"/>
    <w:rsid w:val="00C42D79"/>
    <w:rsid w:val="00C43FBD"/>
    <w:rsid w:val="00C44617"/>
    <w:rsid w:val="00C44FCD"/>
    <w:rsid w:val="00C503E1"/>
    <w:rsid w:val="00C50BC0"/>
    <w:rsid w:val="00C550DB"/>
    <w:rsid w:val="00C5699C"/>
    <w:rsid w:val="00C61070"/>
    <w:rsid w:val="00C6328B"/>
    <w:rsid w:val="00C64738"/>
    <w:rsid w:val="00C65652"/>
    <w:rsid w:val="00C67CB3"/>
    <w:rsid w:val="00C708AD"/>
    <w:rsid w:val="00C71208"/>
    <w:rsid w:val="00C72BB5"/>
    <w:rsid w:val="00C72C72"/>
    <w:rsid w:val="00C73F66"/>
    <w:rsid w:val="00C750AE"/>
    <w:rsid w:val="00C7640E"/>
    <w:rsid w:val="00C77AF9"/>
    <w:rsid w:val="00C80042"/>
    <w:rsid w:val="00C816CC"/>
    <w:rsid w:val="00C827B3"/>
    <w:rsid w:val="00C83334"/>
    <w:rsid w:val="00C8743E"/>
    <w:rsid w:val="00C87B51"/>
    <w:rsid w:val="00C90757"/>
    <w:rsid w:val="00C968E6"/>
    <w:rsid w:val="00C97198"/>
    <w:rsid w:val="00C97767"/>
    <w:rsid w:val="00CA0FC6"/>
    <w:rsid w:val="00CA1395"/>
    <w:rsid w:val="00CA3760"/>
    <w:rsid w:val="00CA63E8"/>
    <w:rsid w:val="00CB049B"/>
    <w:rsid w:val="00CB0699"/>
    <w:rsid w:val="00CB07F1"/>
    <w:rsid w:val="00CB1677"/>
    <w:rsid w:val="00CB1BDB"/>
    <w:rsid w:val="00CB58A3"/>
    <w:rsid w:val="00CC181B"/>
    <w:rsid w:val="00CC2A8F"/>
    <w:rsid w:val="00CC5498"/>
    <w:rsid w:val="00CC5AD8"/>
    <w:rsid w:val="00CD036C"/>
    <w:rsid w:val="00CD04EF"/>
    <w:rsid w:val="00CD36AE"/>
    <w:rsid w:val="00CD4BB0"/>
    <w:rsid w:val="00CD51AD"/>
    <w:rsid w:val="00CD7D25"/>
    <w:rsid w:val="00CE013A"/>
    <w:rsid w:val="00CE0365"/>
    <w:rsid w:val="00CE134B"/>
    <w:rsid w:val="00CE1386"/>
    <w:rsid w:val="00CE1C9C"/>
    <w:rsid w:val="00CE2FCB"/>
    <w:rsid w:val="00CE6ACA"/>
    <w:rsid w:val="00CE6F22"/>
    <w:rsid w:val="00CE7362"/>
    <w:rsid w:val="00CE7C1E"/>
    <w:rsid w:val="00CE7F4C"/>
    <w:rsid w:val="00CF0090"/>
    <w:rsid w:val="00CF18D5"/>
    <w:rsid w:val="00CF1A7A"/>
    <w:rsid w:val="00CF6E68"/>
    <w:rsid w:val="00CF717C"/>
    <w:rsid w:val="00CF7547"/>
    <w:rsid w:val="00D02E1D"/>
    <w:rsid w:val="00D048D4"/>
    <w:rsid w:val="00D07B98"/>
    <w:rsid w:val="00D12545"/>
    <w:rsid w:val="00D1287D"/>
    <w:rsid w:val="00D12BFE"/>
    <w:rsid w:val="00D1320F"/>
    <w:rsid w:val="00D15478"/>
    <w:rsid w:val="00D16449"/>
    <w:rsid w:val="00D169EE"/>
    <w:rsid w:val="00D17015"/>
    <w:rsid w:val="00D20503"/>
    <w:rsid w:val="00D206EA"/>
    <w:rsid w:val="00D234EA"/>
    <w:rsid w:val="00D2365A"/>
    <w:rsid w:val="00D24E72"/>
    <w:rsid w:val="00D263D5"/>
    <w:rsid w:val="00D3148E"/>
    <w:rsid w:val="00D3253E"/>
    <w:rsid w:val="00D33F1C"/>
    <w:rsid w:val="00D34935"/>
    <w:rsid w:val="00D34E04"/>
    <w:rsid w:val="00D35876"/>
    <w:rsid w:val="00D35DD9"/>
    <w:rsid w:val="00D35E07"/>
    <w:rsid w:val="00D4714D"/>
    <w:rsid w:val="00D50A0F"/>
    <w:rsid w:val="00D51967"/>
    <w:rsid w:val="00D52B2D"/>
    <w:rsid w:val="00D53AC3"/>
    <w:rsid w:val="00D5569D"/>
    <w:rsid w:val="00D619CB"/>
    <w:rsid w:val="00D63334"/>
    <w:rsid w:val="00D71203"/>
    <w:rsid w:val="00D7263E"/>
    <w:rsid w:val="00D7528E"/>
    <w:rsid w:val="00D76976"/>
    <w:rsid w:val="00D807A4"/>
    <w:rsid w:val="00D80A68"/>
    <w:rsid w:val="00D81040"/>
    <w:rsid w:val="00D83F43"/>
    <w:rsid w:val="00D85DEA"/>
    <w:rsid w:val="00D86371"/>
    <w:rsid w:val="00D90B90"/>
    <w:rsid w:val="00D93458"/>
    <w:rsid w:val="00D95D45"/>
    <w:rsid w:val="00D97643"/>
    <w:rsid w:val="00DA0426"/>
    <w:rsid w:val="00DA16C7"/>
    <w:rsid w:val="00DA178E"/>
    <w:rsid w:val="00DA247D"/>
    <w:rsid w:val="00DA359B"/>
    <w:rsid w:val="00DA4135"/>
    <w:rsid w:val="00DA4844"/>
    <w:rsid w:val="00DA4CEC"/>
    <w:rsid w:val="00DA4E72"/>
    <w:rsid w:val="00DA72B3"/>
    <w:rsid w:val="00DA7B88"/>
    <w:rsid w:val="00DB0D72"/>
    <w:rsid w:val="00DB2D51"/>
    <w:rsid w:val="00DB325C"/>
    <w:rsid w:val="00DB64B7"/>
    <w:rsid w:val="00DB7626"/>
    <w:rsid w:val="00DC0760"/>
    <w:rsid w:val="00DC3145"/>
    <w:rsid w:val="00DC345A"/>
    <w:rsid w:val="00DC5417"/>
    <w:rsid w:val="00DC7A06"/>
    <w:rsid w:val="00DC7CB2"/>
    <w:rsid w:val="00DD021F"/>
    <w:rsid w:val="00DD0920"/>
    <w:rsid w:val="00DD2D68"/>
    <w:rsid w:val="00DD419C"/>
    <w:rsid w:val="00DD71FB"/>
    <w:rsid w:val="00DE357B"/>
    <w:rsid w:val="00DE5EDE"/>
    <w:rsid w:val="00DE608A"/>
    <w:rsid w:val="00DE6C26"/>
    <w:rsid w:val="00DE6E7B"/>
    <w:rsid w:val="00DE772C"/>
    <w:rsid w:val="00DF3BEE"/>
    <w:rsid w:val="00DF62D3"/>
    <w:rsid w:val="00E00CFA"/>
    <w:rsid w:val="00E0225D"/>
    <w:rsid w:val="00E026C8"/>
    <w:rsid w:val="00E0352D"/>
    <w:rsid w:val="00E03FB6"/>
    <w:rsid w:val="00E0773B"/>
    <w:rsid w:val="00E1026D"/>
    <w:rsid w:val="00E10A6E"/>
    <w:rsid w:val="00E12B7D"/>
    <w:rsid w:val="00E17222"/>
    <w:rsid w:val="00E17B50"/>
    <w:rsid w:val="00E206C6"/>
    <w:rsid w:val="00E21DAF"/>
    <w:rsid w:val="00E24436"/>
    <w:rsid w:val="00E30CFB"/>
    <w:rsid w:val="00E30EF5"/>
    <w:rsid w:val="00E316AE"/>
    <w:rsid w:val="00E34CF4"/>
    <w:rsid w:val="00E36BDE"/>
    <w:rsid w:val="00E36DA7"/>
    <w:rsid w:val="00E37555"/>
    <w:rsid w:val="00E378E7"/>
    <w:rsid w:val="00E37B7C"/>
    <w:rsid w:val="00E40599"/>
    <w:rsid w:val="00E40971"/>
    <w:rsid w:val="00E40C98"/>
    <w:rsid w:val="00E411B3"/>
    <w:rsid w:val="00E449A8"/>
    <w:rsid w:val="00E47F7D"/>
    <w:rsid w:val="00E5077F"/>
    <w:rsid w:val="00E50D21"/>
    <w:rsid w:val="00E51C54"/>
    <w:rsid w:val="00E524C8"/>
    <w:rsid w:val="00E555A0"/>
    <w:rsid w:val="00E5628C"/>
    <w:rsid w:val="00E57118"/>
    <w:rsid w:val="00E57DF9"/>
    <w:rsid w:val="00E608D3"/>
    <w:rsid w:val="00E6213E"/>
    <w:rsid w:val="00E64233"/>
    <w:rsid w:val="00E642AE"/>
    <w:rsid w:val="00E66BF3"/>
    <w:rsid w:val="00E6767D"/>
    <w:rsid w:val="00E716BC"/>
    <w:rsid w:val="00E71BE1"/>
    <w:rsid w:val="00E7282D"/>
    <w:rsid w:val="00E72A56"/>
    <w:rsid w:val="00E74218"/>
    <w:rsid w:val="00E75094"/>
    <w:rsid w:val="00E7535E"/>
    <w:rsid w:val="00E76923"/>
    <w:rsid w:val="00E826BC"/>
    <w:rsid w:val="00E8346E"/>
    <w:rsid w:val="00E83663"/>
    <w:rsid w:val="00E86074"/>
    <w:rsid w:val="00E8608D"/>
    <w:rsid w:val="00E86713"/>
    <w:rsid w:val="00E90F8C"/>
    <w:rsid w:val="00E92770"/>
    <w:rsid w:val="00E927F3"/>
    <w:rsid w:val="00EA2FF5"/>
    <w:rsid w:val="00EA47F8"/>
    <w:rsid w:val="00EA5720"/>
    <w:rsid w:val="00EB061C"/>
    <w:rsid w:val="00EB183E"/>
    <w:rsid w:val="00EB1ACA"/>
    <w:rsid w:val="00EB2108"/>
    <w:rsid w:val="00EB3879"/>
    <w:rsid w:val="00EB50EC"/>
    <w:rsid w:val="00EB5195"/>
    <w:rsid w:val="00EB6F0C"/>
    <w:rsid w:val="00EC10EB"/>
    <w:rsid w:val="00EC184C"/>
    <w:rsid w:val="00EC3D48"/>
    <w:rsid w:val="00EC4CFE"/>
    <w:rsid w:val="00EC6F92"/>
    <w:rsid w:val="00ED0CC0"/>
    <w:rsid w:val="00ED6771"/>
    <w:rsid w:val="00ED71C2"/>
    <w:rsid w:val="00ED7B5F"/>
    <w:rsid w:val="00EE1028"/>
    <w:rsid w:val="00EE352C"/>
    <w:rsid w:val="00EE56DD"/>
    <w:rsid w:val="00EE68D2"/>
    <w:rsid w:val="00EE773C"/>
    <w:rsid w:val="00EF015A"/>
    <w:rsid w:val="00EF0642"/>
    <w:rsid w:val="00EF170C"/>
    <w:rsid w:val="00EF3294"/>
    <w:rsid w:val="00EF39F3"/>
    <w:rsid w:val="00EF4105"/>
    <w:rsid w:val="00EF5F89"/>
    <w:rsid w:val="00F0215C"/>
    <w:rsid w:val="00F029D5"/>
    <w:rsid w:val="00F03AC4"/>
    <w:rsid w:val="00F04FDA"/>
    <w:rsid w:val="00F05017"/>
    <w:rsid w:val="00F07B48"/>
    <w:rsid w:val="00F10352"/>
    <w:rsid w:val="00F10863"/>
    <w:rsid w:val="00F10D01"/>
    <w:rsid w:val="00F11B87"/>
    <w:rsid w:val="00F146FF"/>
    <w:rsid w:val="00F14EF9"/>
    <w:rsid w:val="00F15B03"/>
    <w:rsid w:val="00F21E6D"/>
    <w:rsid w:val="00F21F06"/>
    <w:rsid w:val="00F22CF2"/>
    <w:rsid w:val="00F24811"/>
    <w:rsid w:val="00F24CBC"/>
    <w:rsid w:val="00F24F7E"/>
    <w:rsid w:val="00F25E0B"/>
    <w:rsid w:val="00F27785"/>
    <w:rsid w:val="00F305A6"/>
    <w:rsid w:val="00F33CA4"/>
    <w:rsid w:val="00F341F0"/>
    <w:rsid w:val="00F35535"/>
    <w:rsid w:val="00F37032"/>
    <w:rsid w:val="00F40818"/>
    <w:rsid w:val="00F40899"/>
    <w:rsid w:val="00F421A0"/>
    <w:rsid w:val="00F4406E"/>
    <w:rsid w:val="00F45073"/>
    <w:rsid w:val="00F461CC"/>
    <w:rsid w:val="00F46FC0"/>
    <w:rsid w:val="00F476A7"/>
    <w:rsid w:val="00F47AA8"/>
    <w:rsid w:val="00F5119B"/>
    <w:rsid w:val="00F54309"/>
    <w:rsid w:val="00F57CF8"/>
    <w:rsid w:val="00F57EB3"/>
    <w:rsid w:val="00F66F3A"/>
    <w:rsid w:val="00F67460"/>
    <w:rsid w:val="00F70EB7"/>
    <w:rsid w:val="00F72B96"/>
    <w:rsid w:val="00F73612"/>
    <w:rsid w:val="00F830B9"/>
    <w:rsid w:val="00F858DF"/>
    <w:rsid w:val="00F85D26"/>
    <w:rsid w:val="00F90A93"/>
    <w:rsid w:val="00F93D50"/>
    <w:rsid w:val="00F96AC3"/>
    <w:rsid w:val="00F971A1"/>
    <w:rsid w:val="00FA10E4"/>
    <w:rsid w:val="00FA4204"/>
    <w:rsid w:val="00FB2DF0"/>
    <w:rsid w:val="00FB3B31"/>
    <w:rsid w:val="00FB466B"/>
    <w:rsid w:val="00FB54DC"/>
    <w:rsid w:val="00FB649A"/>
    <w:rsid w:val="00FC15AA"/>
    <w:rsid w:val="00FC1D31"/>
    <w:rsid w:val="00FC25E7"/>
    <w:rsid w:val="00FC3053"/>
    <w:rsid w:val="00FC544D"/>
    <w:rsid w:val="00FC5EB4"/>
    <w:rsid w:val="00FC68E7"/>
    <w:rsid w:val="00FD2382"/>
    <w:rsid w:val="00FD25FF"/>
    <w:rsid w:val="00FD5435"/>
    <w:rsid w:val="00FD5CC2"/>
    <w:rsid w:val="00FD6148"/>
    <w:rsid w:val="00FD6E8E"/>
    <w:rsid w:val="00FD704A"/>
    <w:rsid w:val="00FD7991"/>
    <w:rsid w:val="00FE077C"/>
    <w:rsid w:val="00FE3F2B"/>
    <w:rsid w:val="00FE503F"/>
    <w:rsid w:val="00FE6D4F"/>
    <w:rsid w:val="00FF00F6"/>
    <w:rsid w:val="00FF2305"/>
    <w:rsid w:val="00FF2B29"/>
    <w:rsid w:val="00FF3B26"/>
    <w:rsid w:val="00FF4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1122D58B-2D4C-4674-970B-74C8C7F2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3FA5"/>
    <w:rPr>
      <w:rFonts w:ascii="Times New Roman" w:eastAsia="Times New Roman" w:hAnsi="Times New Roman"/>
      <w:sz w:val="24"/>
      <w:szCs w:val="24"/>
    </w:rPr>
  </w:style>
  <w:style w:type="paragraph" w:styleId="1">
    <w:name w:val="heading 1"/>
    <w:basedOn w:val="a"/>
    <w:next w:val="a"/>
    <w:link w:val="10"/>
    <w:qFormat/>
    <w:rsid w:val="00203FA5"/>
    <w:pPr>
      <w:keepNext/>
      <w:outlineLvl w:val="0"/>
    </w:pPr>
    <w:rPr>
      <w:sz w:val="28"/>
      <w:szCs w:val="20"/>
      <w:lang w:val="x-none" w:eastAsia="x-none"/>
    </w:rPr>
  </w:style>
  <w:style w:type="paragraph" w:styleId="2">
    <w:name w:val="heading 2"/>
    <w:basedOn w:val="a"/>
    <w:next w:val="a"/>
    <w:link w:val="20"/>
    <w:unhideWhenUsed/>
    <w:qFormat/>
    <w:rsid w:val="00203FA5"/>
    <w:pPr>
      <w:keepNext/>
      <w:keepLines/>
      <w:spacing w:before="40" w:line="276" w:lineRule="auto"/>
      <w:outlineLvl w:val="1"/>
    </w:pPr>
    <w:rPr>
      <w:rFonts w:ascii="Cambria" w:hAnsi="Cambria"/>
      <w:color w:val="365F91"/>
      <w:sz w:val="26"/>
      <w:szCs w:val="26"/>
      <w:lang w:eastAsia="en-US"/>
    </w:rPr>
  </w:style>
  <w:style w:type="paragraph" w:styleId="3">
    <w:name w:val="heading 3"/>
    <w:basedOn w:val="a"/>
    <w:next w:val="a"/>
    <w:link w:val="30"/>
    <w:qFormat/>
    <w:rsid w:val="00203FA5"/>
    <w:pPr>
      <w:keepNext/>
      <w:outlineLvl w:val="2"/>
    </w:pPr>
    <w:rPr>
      <w:sz w:val="25"/>
      <w:szCs w:val="20"/>
      <w:lang w:val="x-none" w:eastAsia="x-none"/>
    </w:rPr>
  </w:style>
  <w:style w:type="paragraph" w:styleId="4">
    <w:name w:val="heading 4"/>
    <w:basedOn w:val="a"/>
    <w:next w:val="a"/>
    <w:link w:val="40"/>
    <w:qFormat/>
    <w:rsid w:val="00203FA5"/>
    <w:pPr>
      <w:keepNext/>
      <w:jc w:val="center"/>
      <w:outlineLvl w:val="3"/>
    </w:pPr>
    <w:rPr>
      <w:b/>
      <w:snapToGrid w:val="0"/>
      <w:color w:val="000000"/>
      <w:lang w:val="x-none" w:eastAsia="x-none"/>
    </w:rPr>
  </w:style>
  <w:style w:type="paragraph" w:styleId="5">
    <w:name w:val="heading 5"/>
    <w:basedOn w:val="a"/>
    <w:next w:val="a"/>
    <w:link w:val="50"/>
    <w:qFormat/>
    <w:rsid w:val="00203FA5"/>
    <w:pPr>
      <w:keepNext/>
      <w:jc w:val="center"/>
      <w:outlineLvl w:val="4"/>
    </w:pPr>
    <w:rPr>
      <w:b/>
      <w:bCs/>
      <w:lang w:val="x-none" w:eastAsia="x-none"/>
    </w:rPr>
  </w:style>
  <w:style w:type="paragraph" w:styleId="6">
    <w:name w:val="heading 6"/>
    <w:basedOn w:val="a"/>
    <w:next w:val="a"/>
    <w:link w:val="60"/>
    <w:qFormat/>
    <w:rsid w:val="00203FA5"/>
    <w:pPr>
      <w:keepNext/>
      <w:jc w:val="center"/>
      <w:outlineLvl w:val="5"/>
    </w:pPr>
    <w:rPr>
      <w:b/>
      <w:bCs/>
      <w:sz w:val="28"/>
      <w:lang w:val="x-none" w:eastAsia="x-none"/>
    </w:rPr>
  </w:style>
  <w:style w:type="paragraph" w:styleId="7">
    <w:name w:val="heading 7"/>
    <w:basedOn w:val="a"/>
    <w:next w:val="a"/>
    <w:link w:val="70"/>
    <w:qFormat/>
    <w:rsid w:val="00203FA5"/>
    <w:pPr>
      <w:keepNext/>
      <w:jc w:val="center"/>
      <w:outlineLvl w:val="6"/>
    </w:pPr>
    <w:rPr>
      <w:sz w:val="28"/>
      <w:szCs w:val="20"/>
      <w:lang w:val="x-none" w:eastAsia="x-none"/>
    </w:rPr>
  </w:style>
  <w:style w:type="paragraph" w:styleId="8">
    <w:name w:val="heading 8"/>
    <w:basedOn w:val="a"/>
    <w:next w:val="a"/>
    <w:link w:val="80"/>
    <w:qFormat/>
    <w:rsid w:val="00203FA5"/>
    <w:pPr>
      <w:keepNext/>
      <w:jc w:val="center"/>
      <w:outlineLvl w:val="7"/>
    </w:pPr>
    <w:rPr>
      <w:b/>
      <w:i/>
      <w:sz w:val="28"/>
      <w:szCs w:val="20"/>
      <w:lang w:val="x-none" w:eastAsia="x-none"/>
    </w:rPr>
  </w:style>
  <w:style w:type="paragraph" w:styleId="9">
    <w:name w:val="heading 9"/>
    <w:basedOn w:val="a"/>
    <w:next w:val="a"/>
    <w:link w:val="90"/>
    <w:qFormat/>
    <w:rsid w:val="00203FA5"/>
    <w:pPr>
      <w:keepNext/>
      <w:jc w:val="center"/>
      <w:outlineLvl w:val="8"/>
    </w:pPr>
    <w:rPr>
      <w:b/>
      <w:snapToGrid w:val="0"/>
      <w:color w:val="000000"/>
      <w:sz w:val="28"/>
      <w:szCs w:val="20"/>
      <w:u w:val="single"/>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3FA5"/>
    <w:rPr>
      <w:rFonts w:ascii="Times New Roman" w:eastAsia="Times New Roman" w:hAnsi="Times New Roman" w:cs="Times New Roman"/>
      <w:sz w:val="28"/>
      <w:szCs w:val="20"/>
      <w:lang w:val="x-none" w:eastAsia="x-none"/>
    </w:rPr>
  </w:style>
  <w:style w:type="character" w:customStyle="1" w:styleId="20">
    <w:name w:val="Заголовок 2 Знак"/>
    <w:link w:val="2"/>
    <w:rsid w:val="00203FA5"/>
    <w:rPr>
      <w:rFonts w:ascii="Cambria" w:eastAsia="Times New Roman" w:hAnsi="Cambria" w:cs="Times New Roman"/>
      <w:color w:val="365F91"/>
      <w:sz w:val="26"/>
      <w:szCs w:val="26"/>
    </w:rPr>
  </w:style>
  <w:style w:type="character" w:customStyle="1" w:styleId="30">
    <w:name w:val="Заголовок 3 Знак"/>
    <w:link w:val="3"/>
    <w:rsid w:val="00203FA5"/>
    <w:rPr>
      <w:rFonts w:ascii="Times New Roman" w:eastAsia="Times New Roman" w:hAnsi="Times New Roman" w:cs="Times New Roman"/>
      <w:sz w:val="25"/>
      <w:szCs w:val="20"/>
      <w:lang w:val="x-none" w:eastAsia="x-none"/>
    </w:rPr>
  </w:style>
  <w:style w:type="character" w:customStyle="1" w:styleId="40">
    <w:name w:val="Заголовок 4 Знак"/>
    <w:link w:val="4"/>
    <w:rsid w:val="00203FA5"/>
    <w:rPr>
      <w:rFonts w:ascii="Times New Roman" w:eastAsia="Times New Roman" w:hAnsi="Times New Roman" w:cs="Times New Roman"/>
      <w:b/>
      <w:snapToGrid w:val="0"/>
      <w:color w:val="000000"/>
      <w:sz w:val="24"/>
      <w:szCs w:val="24"/>
      <w:lang w:val="x-none" w:eastAsia="x-none"/>
    </w:rPr>
  </w:style>
  <w:style w:type="character" w:customStyle="1" w:styleId="50">
    <w:name w:val="Заголовок 5 Знак"/>
    <w:link w:val="5"/>
    <w:rsid w:val="00203FA5"/>
    <w:rPr>
      <w:rFonts w:ascii="Times New Roman" w:eastAsia="Times New Roman" w:hAnsi="Times New Roman" w:cs="Times New Roman"/>
      <w:b/>
      <w:bCs/>
      <w:sz w:val="24"/>
      <w:szCs w:val="24"/>
      <w:lang w:val="x-none" w:eastAsia="x-none"/>
    </w:rPr>
  </w:style>
  <w:style w:type="character" w:customStyle="1" w:styleId="60">
    <w:name w:val="Заголовок 6 Знак"/>
    <w:link w:val="6"/>
    <w:rsid w:val="00203FA5"/>
    <w:rPr>
      <w:rFonts w:ascii="Times New Roman" w:eastAsia="Times New Roman" w:hAnsi="Times New Roman" w:cs="Times New Roman"/>
      <w:b/>
      <w:bCs/>
      <w:sz w:val="28"/>
      <w:szCs w:val="24"/>
      <w:lang w:val="x-none" w:eastAsia="x-none"/>
    </w:rPr>
  </w:style>
  <w:style w:type="character" w:customStyle="1" w:styleId="70">
    <w:name w:val="Заголовок 7 Знак"/>
    <w:link w:val="7"/>
    <w:rsid w:val="00203FA5"/>
    <w:rPr>
      <w:rFonts w:ascii="Times New Roman" w:eastAsia="Times New Roman" w:hAnsi="Times New Roman" w:cs="Times New Roman"/>
      <w:sz w:val="28"/>
      <w:szCs w:val="20"/>
      <w:lang w:val="x-none" w:eastAsia="x-none"/>
    </w:rPr>
  </w:style>
  <w:style w:type="character" w:customStyle="1" w:styleId="80">
    <w:name w:val="Заголовок 8 Знак"/>
    <w:link w:val="8"/>
    <w:rsid w:val="00203FA5"/>
    <w:rPr>
      <w:rFonts w:ascii="Times New Roman" w:eastAsia="Times New Roman" w:hAnsi="Times New Roman" w:cs="Times New Roman"/>
      <w:b/>
      <w:i/>
      <w:sz w:val="28"/>
      <w:szCs w:val="20"/>
      <w:lang w:val="x-none" w:eastAsia="x-none"/>
    </w:rPr>
  </w:style>
  <w:style w:type="character" w:customStyle="1" w:styleId="90">
    <w:name w:val="Заголовок 9 Знак"/>
    <w:link w:val="9"/>
    <w:rsid w:val="00203FA5"/>
    <w:rPr>
      <w:rFonts w:ascii="Times New Roman" w:eastAsia="Times New Roman" w:hAnsi="Times New Roman" w:cs="Times New Roman"/>
      <w:b/>
      <w:snapToGrid w:val="0"/>
      <w:color w:val="000000"/>
      <w:sz w:val="28"/>
      <w:szCs w:val="20"/>
      <w:u w:val="single"/>
      <w:lang w:val="x-none" w:eastAsia="x-none"/>
    </w:rPr>
  </w:style>
  <w:style w:type="paragraph" w:styleId="a3">
    <w:name w:val="List Paragraph"/>
    <w:basedOn w:val="a"/>
    <w:link w:val="a4"/>
    <w:uiPriority w:val="34"/>
    <w:qFormat/>
    <w:rsid w:val="00203FA5"/>
    <w:pPr>
      <w:spacing w:after="200" w:line="276" w:lineRule="auto"/>
      <w:ind w:left="720"/>
      <w:contextualSpacing/>
    </w:pPr>
    <w:rPr>
      <w:rFonts w:ascii="Calibri" w:eastAsia="Calibri" w:hAnsi="Calibri"/>
      <w:sz w:val="22"/>
      <w:szCs w:val="22"/>
      <w:lang w:eastAsia="en-US"/>
    </w:rPr>
  </w:style>
  <w:style w:type="table" w:styleId="a5">
    <w:name w:val="Table Grid"/>
    <w:basedOn w:val="a1"/>
    <w:rsid w:val="00203F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203FA5"/>
    <w:rPr>
      <w:color w:val="0000FF"/>
      <w:u w:val="single"/>
    </w:rPr>
  </w:style>
  <w:style w:type="paragraph" w:styleId="a7">
    <w:name w:val="Balloon Text"/>
    <w:basedOn w:val="a"/>
    <w:link w:val="a8"/>
    <w:rsid w:val="00203FA5"/>
    <w:rPr>
      <w:rFonts w:ascii="Tahoma" w:hAnsi="Tahoma"/>
      <w:sz w:val="16"/>
      <w:szCs w:val="16"/>
      <w:lang w:val="x-none" w:eastAsia="x-none"/>
    </w:rPr>
  </w:style>
  <w:style w:type="character" w:customStyle="1" w:styleId="a8">
    <w:name w:val="Текст выноски Знак"/>
    <w:link w:val="a7"/>
    <w:rsid w:val="00203FA5"/>
    <w:rPr>
      <w:rFonts w:ascii="Tahoma" w:eastAsia="Times New Roman" w:hAnsi="Tahoma" w:cs="Times New Roman"/>
      <w:sz w:val="16"/>
      <w:szCs w:val="16"/>
      <w:lang w:val="x-none" w:eastAsia="x-none"/>
    </w:rPr>
  </w:style>
  <w:style w:type="paragraph" w:styleId="a9">
    <w:name w:val="header"/>
    <w:basedOn w:val="a"/>
    <w:link w:val="aa"/>
    <w:uiPriority w:val="99"/>
    <w:rsid w:val="00203FA5"/>
    <w:pPr>
      <w:tabs>
        <w:tab w:val="center" w:pos="4153"/>
        <w:tab w:val="right" w:pos="8306"/>
      </w:tabs>
    </w:pPr>
    <w:rPr>
      <w:sz w:val="20"/>
      <w:szCs w:val="20"/>
    </w:rPr>
  </w:style>
  <w:style w:type="character" w:customStyle="1" w:styleId="aa">
    <w:name w:val="Верхний колонтитул Знак"/>
    <w:link w:val="a9"/>
    <w:uiPriority w:val="99"/>
    <w:rsid w:val="00203FA5"/>
    <w:rPr>
      <w:rFonts w:ascii="Times New Roman" w:eastAsia="Times New Roman" w:hAnsi="Times New Roman" w:cs="Times New Roman"/>
      <w:sz w:val="20"/>
      <w:szCs w:val="20"/>
      <w:lang w:eastAsia="ru-RU"/>
    </w:rPr>
  </w:style>
  <w:style w:type="paragraph" w:styleId="ab">
    <w:name w:val="footer"/>
    <w:basedOn w:val="a"/>
    <w:link w:val="ac"/>
    <w:unhideWhenUsed/>
    <w:rsid w:val="00203FA5"/>
    <w:pPr>
      <w:tabs>
        <w:tab w:val="center" w:pos="4677"/>
        <w:tab w:val="right" w:pos="9355"/>
      </w:tabs>
    </w:pPr>
    <w:rPr>
      <w:rFonts w:ascii="Calibri" w:eastAsia="Calibri" w:hAnsi="Calibri"/>
      <w:sz w:val="22"/>
      <w:szCs w:val="22"/>
      <w:lang w:eastAsia="en-US"/>
    </w:rPr>
  </w:style>
  <w:style w:type="character" w:customStyle="1" w:styleId="ac">
    <w:name w:val="Нижний колонтитул Знак"/>
    <w:link w:val="ab"/>
    <w:rsid w:val="00203FA5"/>
    <w:rPr>
      <w:rFonts w:ascii="Calibri" w:eastAsia="Calibri" w:hAnsi="Calibri" w:cs="Times New Roman"/>
    </w:rPr>
  </w:style>
  <w:style w:type="paragraph" w:customStyle="1" w:styleId="ConsCell">
    <w:name w:val="ConsCell"/>
    <w:uiPriority w:val="99"/>
    <w:rsid w:val="00203FA5"/>
    <w:pPr>
      <w:widowControl w:val="0"/>
      <w:autoSpaceDE w:val="0"/>
      <w:autoSpaceDN w:val="0"/>
      <w:adjustRightInd w:val="0"/>
    </w:pPr>
    <w:rPr>
      <w:rFonts w:ascii="Arial" w:eastAsia="Times New Roman" w:hAnsi="Arial" w:cs="Arial"/>
    </w:rPr>
  </w:style>
  <w:style w:type="paragraph" w:styleId="ad">
    <w:name w:val="Body Text Indent"/>
    <w:basedOn w:val="a"/>
    <w:link w:val="ae"/>
    <w:unhideWhenUsed/>
    <w:rsid w:val="00203FA5"/>
    <w:pPr>
      <w:spacing w:after="120" w:line="276" w:lineRule="auto"/>
      <w:ind w:left="283"/>
    </w:pPr>
    <w:rPr>
      <w:rFonts w:ascii="Calibri" w:eastAsia="Calibri" w:hAnsi="Calibri"/>
      <w:sz w:val="22"/>
      <w:szCs w:val="22"/>
      <w:lang w:eastAsia="en-US"/>
    </w:rPr>
  </w:style>
  <w:style w:type="character" w:customStyle="1" w:styleId="ae">
    <w:name w:val="Основной текст с отступом Знак"/>
    <w:link w:val="ad"/>
    <w:rsid w:val="00203FA5"/>
    <w:rPr>
      <w:rFonts w:ascii="Calibri" w:eastAsia="Calibri" w:hAnsi="Calibri" w:cs="Times New Roman"/>
    </w:rPr>
  </w:style>
  <w:style w:type="paragraph" w:customStyle="1" w:styleId="21">
    <w:name w:val="Основной текст 21"/>
    <w:basedOn w:val="a"/>
    <w:qFormat/>
    <w:rsid w:val="00203FA5"/>
    <w:pPr>
      <w:jc w:val="both"/>
    </w:pPr>
    <w:rPr>
      <w:sz w:val="28"/>
      <w:szCs w:val="20"/>
      <w:lang w:eastAsia="ar-SA"/>
    </w:rPr>
  </w:style>
  <w:style w:type="paragraph" w:styleId="af">
    <w:name w:val="No Spacing"/>
    <w:link w:val="af0"/>
    <w:uiPriority w:val="99"/>
    <w:qFormat/>
    <w:rsid w:val="00203FA5"/>
    <w:rPr>
      <w:rFonts w:eastAsia="Times New Roman"/>
      <w:sz w:val="22"/>
      <w:szCs w:val="22"/>
    </w:rPr>
  </w:style>
  <w:style w:type="character" w:customStyle="1" w:styleId="af0">
    <w:name w:val="Без интервала Знак"/>
    <w:link w:val="af"/>
    <w:uiPriority w:val="99"/>
    <w:locked/>
    <w:rsid w:val="00203FA5"/>
    <w:rPr>
      <w:rFonts w:ascii="Calibri" w:eastAsia="Times New Roman" w:hAnsi="Calibri" w:cs="Times New Roman"/>
      <w:lang w:eastAsia="ru-RU"/>
    </w:rPr>
  </w:style>
  <w:style w:type="character" w:customStyle="1" w:styleId="af1">
    <w:name w:val="Заголовок Знак"/>
    <w:link w:val="22"/>
    <w:rsid w:val="00203FA5"/>
    <w:rPr>
      <w:sz w:val="28"/>
      <w:lang w:val="x-none" w:eastAsia="x-none"/>
    </w:rPr>
  </w:style>
  <w:style w:type="paragraph" w:styleId="af2">
    <w:name w:val="Normal (Web)"/>
    <w:aliases w:val="Обычный (Web)1,Обычный (Web),Обычный (веб)1,Обычный (веб) Знак,Обычный (веб) Знак1,Обычный (веб) Знак Знак"/>
    <w:basedOn w:val="a"/>
    <w:uiPriority w:val="99"/>
    <w:unhideWhenUsed/>
    <w:qFormat/>
    <w:rsid w:val="00203FA5"/>
    <w:pPr>
      <w:spacing w:before="100" w:beforeAutospacing="1" w:after="100" w:afterAutospacing="1"/>
    </w:pPr>
  </w:style>
  <w:style w:type="paragraph" w:customStyle="1" w:styleId="ConsPlusNormal">
    <w:name w:val="ConsPlusNormal"/>
    <w:link w:val="ConsPlusNormal0"/>
    <w:qFormat/>
    <w:rsid w:val="00203FA5"/>
    <w:pPr>
      <w:widowControl w:val="0"/>
      <w:autoSpaceDE w:val="0"/>
      <w:autoSpaceDN w:val="0"/>
    </w:pPr>
    <w:rPr>
      <w:rFonts w:ascii="Times New Roman" w:eastAsia="Times New Roman" w:hAnsi="Times New Roman"/>
      <w:sz w:val="24"/>
    </w:rPr>
  </w:style>
  <w:style w:type="paragraph" w:styleId="31">
    <w:name w:val="Body Text 3"/>
    <w:basedOn w:val="a"/>
    <w:link w:val="32"/>
    <w:unhideWhenUsed/>
    <w:rsid w:val="00203FA5"/>
    <w:pPr>
      <w:spacing w:after="120" w:line="276" w:lineRule="auto"/>
    </w:pPr>
    <w:rPr>
      <w:rFonts w:ascii="Calibri" w:eastAsia="Calibri" w:hAnsi="Calibri"/>
      <w:sz w:val="16"/>
      <w:szCs w:val="16"/>
      <w:lang w:eastAsia="en-US"/>
    </w:rPr>
  </w:style>
  <w:style w:type="character" w:customStyle="1" w:styleId="32">
    <w:name w:val="Основной текст 3 Знак"/>
    <w:link w:val="31"/>
    <w:rsid w:val="00203FA5"/>
    <w:rPr>
      <w:rFonts w:ascii="Calibri" w:eastAsia="Calibri" w:hAnsi="Calibri" w:cs="Times New Roman"/>
      <w:sz w:val="16"/>
      <w:szCs w:val="16"/>
    </w:rPr>
  </w:style>
  <w:style w:type="paragraph" w:customStyle="1" w:styleId="11">
    <w:name w:val="Без интервала1"/>
    <w:rsid w:val="00203FA5"/>
    <w:rPr>
      <w:rFonts w:eastAsia="Times New Roman"/>
      <w:sz w:val="22"/>
      <w:szCs w:val="22"/>
      <w:lang w:eastAsia="en-US"/>
    </w:rPr>
  </w:style>
  <w:style w:type="paragraph" w:customStyle="1" w:styleId="ConsPlusNonformat">
    <w:name w:val="ConsPlusNonformat"/>
    <w:uiPriority w:val="99"/>
    <w:qFormat/>
    <w:rsid w:val="00203FA5"/>
    <w:pPr>
      <w:widowControl w:val="0"/>
      <w:autoSpaceDE w:val="0"/>
      <w:autoSpaceDN w:val="0"/>
      <w:adjustRightInd w:val="0"/>
    </w:pPr>
    <w:rPr>
      <w:rFonts w:ascii="Courier New" w:eastAsia="Times New Roman" w:hAnsi="Courier New" w:cs="Courier New"/>
    </w:rPr>
  </w:style>
  <w:style w:type="paragraph" w:customStyle="1" w:styleId="Default">
    <w:name w:val="Default"/>
    <w:rsid w:val="00203FA5"/>
    <w:pPr>
      <w:autoSpaceDE w:val="0"/>
      <w:autoSpaceDN w:val="0"/>
      <w:adjustRightInd w:val="0"/>
    </w:pPr>
    <w:rPr>
      <w:rFonts w:ascii="Times New Roman" w:hAnsi="Times New Roman"/>
      <w:color w:val="000000"/>
      <w:sz w:val="24"/>
      <w:szCs w:val="24"/>
      <w:lang w:eastAsia="en-US"/>
    </w:rPr>
  </w:style>
  <w:style w:type="character" w:customStyle="1" w:styleId="ConsPlusNormal0">
    <w:name w:val="ConsPlusNormal Знак"/>
    <w:link w:val="ConsPlusNormal"/>
    <w:locked/>
    <w:rsid w:val="00203FA5"/>
    <w:rPr>
      <w:rFonts w:ascii="Times New Roman" w:eastAsia="Times New Roman" w:hAnsi="Times New Roman" w:cs="Times New Roman"/>
      <w:sz w:val="24"/>
      <w:szCs w:val="20"/>
      <w:lang w:eastAsia="ru-RU"/>
    </w:rPr>
  </w:style>
  <w:style w:type="paragraph" w:styleId="af3">
    <w:name w:val="Subtitle"/>
    <w:basedOn w:val="a"/>
    <w:next w:val="a"/>
    <w:link w:val="af4"/>
    <w:qFormat/>
    <w:rsid w:val="00203FA5"/>
    <w:pPr>
      <w:numPr>
        <w:ilvl w:val="1"/>
      </w:numPr>
      <w:spacing w:after="200" w:line="276" w:lineRule="auto"/>
    </w:pPr>
    <w:rPr>
      <w:rFonts w:ascii="Cambria" w:hAnsi="Cambria"/>
      <w:i/>
      <w:iCs/>
      <w:color w:val="4F81BD"/>
      <w:spacing w:val="15"/>
      <w:lang w:eastAsia="en-US"/>
    </w:rPr>
  </w:style>
  <w:style w:type="character" w:customStyle="1" w:styleId="af4">
    <w:name w:val="Подзаголовок Знак"/>
    <w:link w:val="af3"/>
    <w:rsid w:val="00203FA5"/>
    <w:rPr>
      <w:rFonts w:ascii="Cambria" w:eastAsia="Times New Roman" w:hAnsi="Cambria" w:cs="Times New Roman"/>
      <w:i/>
      <w:iCs/>
      <w:color w:val="4F81BD"/>
      <w:spacing w:val="15"/>
      <w:sz w:val="24"/>
      <w:szCs w:val="24"/>
    </w:rPr>
  </w:style>
  <w:style w:type="paragraph" w:styleId="af5">
    <w:name w:val="Revision"/>
    <w:hidden/>
    <w:uiPriority w:val="99"/>
    <w:semiHidden/>
    <w:rsid w:val="00203FA5"/>
    <w:rPr>
      <w:sz w:val="22"/>
      <w:szCs w:val="22"/>
      <w:lang w:eastAsia="en-US"/>
    </w:rPr>
  </w:style>
  <w:style w:type="paragraph" w:customStyle="1" w:styleId="s1">
    <w:name w:val="s_1"/>
    <w:basedOn w:val="a"/>
    <w:rsid w:val="00203FA5"/>
    <w:pPr>
      <w:spacing w:before="100" w:beforeAutospacing="1" w:after="100" w:afterAutospacing="1"/>
    </w:pPr>
  </w:style>
  <w:style w:type="paragraph" w:styleId="af6">
    <w:name w:val="Body Text"/>
    <w:basedOn w:val="a"/>
    <w:link w:val="af7"/>
    <w:uiPriority w:val="99"/>
    <w:unhideWhenUsed/>
    <w:rsid w:val="00203FA5"/>
    <w:pPr>
      <w:spacing w:after="120" w:line="276" w:lineRule="auto"/>
    </w:pPr>
    <w:rPr>
      <w:rFonts w:ascii="Calibri" w:eastAsia="Calibri" w:hAnsi="Calibri"/>
      <w:sz w:val="22"/>
      <w:szCs w:val="22"/>
      <w:lang w:eastAsia="en-US"/>
    </w:rPr>
  </w:style>
  <w:style w:type="character" w:customStyle="1" w:styleId="af7">
    <w:name w:val="Основной текст Знак"/>
    <w:link w:val="af6"/>
    <w:uiPriority w:val="99"/>
    <w:rsid w:val="00203FA5"/>
    <w:rPr>
      <w:rFonts w:ascii="Calibri" w:eastAsia="Calibri" w:hAnsi="Calibri" w:cs="Times New Roman"/>
    </w:rPr>
  </w:style>
  <w:style w:type="numbering" w:customStyle="1" w:styleId="12">
    <w:name w:val="Нет списка1"/>
    <w:next w:val="a2"/>
    <w:uiPriority w:val="99"/>
    <w:semiHidden/>
    <w:rsid w:val="00203FA5"/>
  </w:style>
  <w:style w:type="paragraph" w:styleId="33">
    <w:name w:val="Body Text Indent 3"/>
    <w:basedOn w:val="a"/>
    <w:link w:val="34"/>
    <w:rsid w:val="00203FA5"/>
    <w:pPr>
      <w:spacing w:before="120"/>
      <w:ind w:firstLine="709"/>
    </w:pPr>
    <w:rPr>
      <w:b/>
      <w:sz w:val="28"/>
      <w:szCs w:val="20"/>
      <w:lang w:val="x-none" w:eastAsia="x-none"/>
    </w:rPr>
  </w:style>
  <w:style w:type="character" w:customStyle="1" w:styleId="34">
    <w:name w:val="Основной текст с отступом 3 Знак"/>
    <w:link w:val="33"/>
    <w:rsid w:val="00203FA5"/>
    <w:rPr>
      <w:rFonts w:ascii="Times New Roman" w:eastAsia="Times New Roman" w:hAnsi="Times New Roman" w:cs="Times New Roman"/>
      <w:b/>
      <w:sz w:val="28"/>
      <w:szCs w:val="20"/>
      <w:lang w:val="x-none" w:eastAsia="x-none"/>
    </w:rPr>
  </w:style>
  <w:style w:type="paragraph" w:styleId="23">
    <w:name w:val="Body Text 2"/>
    <w:basedOn w:val="a"/>
    <w:link w:val="24"/>
    <w:rsid w:val="00203FA5"/>
    <w:pPr>
      <w:jc w:val="center"/>
    </w:pPr>
    <w:rPr>
      <w:b/>
      <w:sz w:val="32"/>
      <w:szCs w:val="20"/>
      <w:lang w:val="x-none" w:eastAsia="x-none"/>
    </w:rPr>
  </w:style>
  <w:style w:type="character" w:customStyle="1" w:styleId="24">
    <w:name w:val="Основной текст 2 Знак"/>
    <w:link w:val="23"/>
    <w:rsid w:val="00203FA5"/>
    <w:rPr>
      <w:rFonts w:ascii="Times New Roman" w:eastAsia="Times New Roman" w:hAnsi="Times New Roman" w:cs="Times New Roman"/>
      <w:b/>
      <w:sz w:val="32"/>
      <w:szCs w:val="20"/>
      <w:lang w:val="x-none" w:eastAsia="x-none"/>
    </w:rPr>
  </w:style>
  <w:style w:type="paragraph" w:styleId="25">
    <w:name w:val="Body Text Indent 2"/>
    <w:basedOn w:val="a"/>
    <w:link w:val="26"/>
    <w:uiPriority w:val="99"/>
    <w:rsid w:val="00203FA5"/>
    <w:pPr>
      <w:ind w:left="567" w:firstLine="318"/>
      <w:jc w:val="both"/>
    </w:pPr>
    <w:rPr>
      <w:sz w:val="28"/>
      <w:szCs w:val="20"/>
      <w:lang w:val="x-none" w:eastAsia="x-none"/>
    </w:rPr>
  </w:style>
  <w:style w:type="character" w:customStyle="1" w:styleId="26">
    <w:name w:val="Основной текст с отступом 2 Знак"/>
    <w:link w:val="25"/>
    <w:uiPriority w:val="99"/>
    <w:rsid w:val="00203FA5"/>
    <w:rPr>
      <w:rFonts w:ascii="Times New Roman" w:eastAsia="Times New Roman" w:hAnsi="Times New Roman" w:cs="Times New Roman"/>
      <w:sz w:val="28"/>
      <w:szCs w:val="20"/>
      <w:lang w:val="x-none" w:eastAsia="x-none"/>
    </w:rPr>
  </w:style>
  <w:style w:type="paragraph" w:customStyle="1" w:styleId="ConsNonformat">
    <w:name w:val="ConsNonformat"/>
    <w:rsid w:val="00203FA5"/>
    <w:pPr>
      <w:widowControl w:val="0"/>
      <w:autoSpaceDE w:val="0"/>
      <w:autoSpaceDN w:val="0"/>
      <w:adjustRightInd w:val="0"/>
    </w:pPr>
    <w:rPr>
      <w:rFonts w:ascii="Courier New" w:eastAsia="Times New Roman" w:hAnsi="Courier New" w:cs="Courier New"/>
    </w:rPr>
  </w:style>
  <w:style w:type="paragraph" w:styleId="af8">
    <w:name w:val="caption"/>
    <w:basedOn w:val="a"/>
    <w:next w:val="a"/>
    <w:qFormat/>
    <w:rsid w:val="00203FA5"/>
    <w:pPr>
      <w:spacing w:before="120" w:after="120"/>
    </w:pPr>
    <w:rPr>
      <w:b/>
      <w:sz w:val="20"/>
      <w:szCs w:val="20"/>
    </w:rPr>
  </w:style>
  <w:style w:type="paragraph" w:styleId="af9">
    <w:name w:val="Block Text"/>
    <w:basedOn w:val="a"/>
    <w:rsid w:val="00203FA5"/>
    <w:pPr>
      <w:widowControl w:val="0"/>
      <w:autoSpaceDE w:val="0"/>
      <w:autoSpaceDN w:val="0"/>
      <w:adjustRightInd w:val="0"/>
      <w:spacing w:after="340" w:line="340" w:lineRule="auto"/>
      <w:ind w:left="1720" w:right="3000"/>
      <w:jc w:val="center"/>
    </w:pPr>
    <w:rPr>
      <w:rFonts w:ascii="Courier New" w:hAnsi="Courier New"/>
      <w:szCs w:val="20"/>
    </w:rPr>
  </w:style>
  <w:style w:type="character" w:styleId="afa">
    <w:name w:val="page number"/>
    <w:rsid w:val="00203FA5"/>
  </w:style>
  <w:style w:type="paragraph" w:customStyle="1" w:styleId="ConsNormal">
    <w:name w:val="ConsNormal"/>
    <w:rsid w:val="00203FA5"/>
    <w:pPr>
      <w:widowControl w:val="0"/>
      <w:autoSpaceDE w:val="0"/>
      <w:autoSpaceDN w:val="0"/>
      <w:adjustRightInd w:val="0"/>
      <w:ind w:firstLine="720"/>
    </w:pPr>
    <w:rPr>
      <w:rFonts w:ascii="Arial" w:eastAsia="Times New Roman" w:hAnsi="Arial" w:cs="Arial"/>
    </w:rPr>
  </w:style>
  <w:style w:type="paragraph" w:customStyle="1" w:styleId="xl26">
    <w:name w:val="xl26"/>
    <w:basedOn w:val="a"/>
    <w:rsid w:val="00203FA5"/>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podpis">
    <w:name w:val="podpis"/>
    <w:basedOn w:val="a"/>
    <w:rsid w:val="00203FA5"/>
    <w:pPr>
      <w:spacing w:before="100" w:after="100"/>
      <w:ind w:firstLine="200"/>
      <w:jc w:val="right"/>
    </w:pPr>
    <w:rPr>
      <w:rFonts w:ascii="Arial" w:hAnsi="Arial" w:cs="Arial"/>
      <w:b/>
      <w:bCs/>
      <w:sz w:val="18"/>
      <w:szCs w:val="18"/>
    </w:rPr>
  </w:style>
  <w:style w:type="paragraph" w:customStyle="1" w:styleId="afb">
    <w:name w:val="Знак"/>
    <w:basedOn w:val="a"/>
    <w:rsid w:val="00203FA5"/>
    <w:pPr>
      <w:widowControl w:val="0"/>
      <w:adjustRightInd w:val="0"/>
      <w:spacing w:after="160" w:line="240" w:lineRule="exact"/>
      <w:jc w:val="right"/>
    </w:pPr>
    <w:rPr>
      <w:sz w:val="20"/>
      <w:szCs w:val="20"/>
      <w:lang w:val="en-GB" w:eastAsia="en-US"/>
    </w:rPr>
  </w:style>
  <w:style w:type="paragraph" w:customStyle="1" w:styleId="xl24">
    <w:name w:val="xl24"/>
    <w:basedOn w:val="a"/>
    <w:rsid w:val="00203FA5"/>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rPr>
  </w:style>
  <w:style w:type="paragraph" w:customStyle="1" w:styleId="xl25">
    <w:name w:val="xl25"/>
    <w:basedOn w:val="a"/>
    <w:rsid w:val="00203FA5"/>
    <w:pPr>
      <w:pBdr>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rPr>
  </w:style>
  <w:style w:type="paragraph" w:customStyle="1" w:styleId="xl27">
    <w:name w:val="xl27"/>
    <w:basedOn w:val="a"/>
    <w:rsid w:val="00203FA5"/>
    <w:pPr>
      <w:pBdr>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color w:val="000000"/>
    </w:rPr>
  </w:style>
  <w:style w:type="paragraph" w:customStyle="1" w:styleId="xl28">
    <w:name w:val="xl28"/>
    <w:basedOn w:val="a"/>
    <w:rsid w:val="00203FA5"/>
    <w:pPr>
      <w:pBdr>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color w:val="000000"/>
    </w:rPr>
  </w:style>
  <w:style w:type="paragraph" w:customStyle="1" w:styleId="xl29">
    <w:name w:val="xl29"/>
    <w:basedOn w:val="a"/>
    <w:rsid w:val="00203FA5"/>
    <w:pPr>
      <w:pBdr>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rPr>
  </w:style>
  <w:style w:type="paragraph" w:customStyle="1" w:styleId="xl30">
    <w:name w:val="xl30"/>
    <w:basedOn w:val="a"/>
    <w:rsid w:val="00203FA5"/>
    <w:pPr>
      <w:pBdr>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31">
    <w:name w:val="xl31"/>
    <w:basedOn w:val="a"/>
    <w:rsid w:val="00203FA5"/>
    <w:pPr>
      <w:pBdr>
        <w:bottom w:val="single" w:sz="4" w:space="0" w:color="auto"/>
        <w:right w:val="single" w:sz="4" w:space="0" w:color="auto"/>
      </w:pBdr>
      <w:shd w:val="clear" w:color="auto" w:fill="FFFFFF"/>
      <w:spacing w:before="100" w:beforeAutospacing="1" w:after="100" w:afterAutospacing="1"/>
      <w:textAlignment w:val="top"/>
    </w:pPr>
    <w:rPr>
      <w:rFonts w:eastAsia="Arial Unicode MS"/>
    </w:rPr>
  </w:style>
  <w:style w:type="paragraph" w:customStyle="1" w:styleId="xl32">
    <w:name w:val="xl32"/>
    <w:basedOn w:val="a"/>
    <w:rsid w:val="00203FA5"/>
    <w:pPr>
      <w:pBdr>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color w:val="000000"/>
    </w:rPr>
  </w:style>
  <w:style w:type="paragraph" w:customStyle="1" w:styleId="xl33">
    <w:name w:val="xl33"/>
    <w:basedOn w:val="a"/>
    <w:rsid w:val="00203FA5"/>
    <w:pPr>
      <w:pBdr>
        <w:left w:val="single" w:sz="4" w:space="0" w:color="auto"/>
        <w:bottom w:val="single" w:sz="4" w:space="0" w:color="auto"/>
        <w:right w:val="single" w:sz="4" w:space="0" w:color="auto"/>
      </w:pBdr>
      <w:shd w:val="clear" w:color="auto" w:fill="FFFFFF"/>
      <w:spacing w:before="100" w:beforeAutospacing="1" w:after="100" w:afterAutospacing="1"/>
      <w:jc w:val="both"/>
      <w:textAlignment w:val="top"/>
    </w:pPr>
    <w:rPr>
      <w:rFonts w:eastAsia="Arial Unicode MS"/>
      <w:color w:val="000000"/>
    </w:rPr>
  </w:style>
  <w:style w:type="paragraph" w:customStyle="1" w:styleId="xl34">
    <w:name w:val="xl34"/>
    <w:basedOn w:val="a"/>
    <w:rsid w:val="00203FA5"/>
    <w:pPr>
      <w:pBdr>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color w:val="000000"/>
    </w:rPr>
  </w:style>
  <w:style w:type="paragraph" w:customStyle="1" w:styleId="xl35">
    <w:name w:val="xl35"/>
    <w:basedOn w:val="a"/>
    <w:rsid w:val="00203FA5"/>
    <w:pPr>
      <w:pBdr>
        <w:bottom w:val="single" w:sz="4" w:space="0" w:color="auto"/>
        <w:right w:val="single" w:sz="4" w:space="0" w:color="auto"/>
      </w:pBdr>
      <w:shd w:val="clear" w:color="auto" w:fill="FFFFFF"/>
      <w:spacing w:before="100" w:beforeAutospacing="1" w:after="100" w:afterAutospacing="1"/>
      <w:jc w:val="right"/>
      <w:textAlignment w:val="top"/>
    </w:pPr>
    <w:rPr>
      <w:rFonts w:eastAsia="Arial Unicode MS"/>
      <w:color w:val="000000"/>
    </w:rPr>
  </w:style>
  <w:style w:type="paragraph" w:styleId="afc">
    <w:name w:val="Body Text First Indent"/>
    <w:basedOn w:val="af6"/>
    <w:link w:val="afd"/>
    <w:rsid w:val="00203FA5"/>
    <w:pPr>
      <w:spacing w:line="240" w:lineRule="auto"/>
      <w:ind w:firstLine="210"/>
    </w:pPr>
    <w:rPr>
      <w:rFonts w:ascii="Times New Roman" w:eastAsia="Times New Roman" w:hAnsi="Times New Roman"/>
      <w:sz w:val="20"/>
      <w:szCs w:val="20"/>
      <w:lang w:val="x-none" w:eastAsia="x-none"/>
    </w:rPr>
  </w:style>
  <w:style w:type="character" w:customStyle="1" w:styleId="afd">
    <w:name w:val="Красная строка Знак"/>
    <w:link w:val="afc"/>
    <w:rsid w:val="00203FA5"/>
    <w:rPr>
      <w:rFonts w:ascii="Times New Roman" w:eastAsia="Times New Roman" w:hAnsi="Times New Roman" w:cs="Times New Roman"/>
      <w:sz w:val="20"/>
      <w:szCs w:val="20"/>
      <w:lang w:val="x-none" w:eastAsia="x-none"/>
    </w:rPr>
  </w:style>
  <w:style w:type="paragraph" w:styleId="afe">
    <w:name w:val="Document Map"/>
    <w:basedOn w:val="a"/>
    <w:link w:val="aff"/>
    <w:rsid w:val="00203FA5"/>
    <w:pPr>
      <w:shd w:val="clear" w:color="auto" w:fill="000080"/>
    </w:pPr>
    <w:rPr>
      <w:rFonts w:ascii="Tahoma" w:hAnsi="Tahoma"/>
      <w:sz w:val="20"/>
      <w:szCs w:val="20"/>
      <w:lang w:val="x-none" w:eastAsia="x-none"/>
    </w:rPr>
  </w:style>
  <w:style w:type="character" w:customStyle="1" w:styleId="aff">
    <w:name w:val="Схема документа Знак"/>
    <w:link w:val="afe"/>
    <w:rsid w:val="00203FA5"/>
    <w:rPr>
      <w:rFonts w:ascii="Tahoma" w:eastAsia="Times New Roman" w:hAnsi="Tahoma" w:cs="Times New Roman"/>
      <w:sz w:val="20"/>
      <w:szCs w:val="20"/>
      <w:shd w:val="clear" w:color="auto" w:fill="000080"/>
      <w:lang w:val="x-none" w:eastAsia="x-none"/>
    </w:rPr>
  </w:style>
  <w:style w:type="paragraph" w:customStyle="1" w:styleId="zagc-0">
    <w:name w:val="zagc-0"/>
    <w:basedOn w:val="a"/>
    <w:rsid w:val="00203FA5"/>
    <w:pPr>
      <w:spacing w:before="144" w:after="60"/>
      <w:ind w:firstLine="120"/>
      <w:jc w:val="center"/>
    </w:pPr>
    <w:rPr>
      <w:rFonts w:ascii="Arial" w:hAnsi="Arial" w:cs="Arial"/>
      <w:b/>
      <w:bCs/>
      <w:caps/>
      <w:color w:val="29211E"/>
    </w:rPr>
  </w:style>
  <w:style w:type="character" w:styleId="aff0">
    <w:name w:val="Strong"/>
    <w:uiPriority w:val="22"/>
    <w:qFormat/>
    <w:rsid w:val="00203FA5"/>
    <w:rPr>
      <w:b/>
      <w:bCs/>
    </w:rPr>
  </w:style>
  <w:style w:type="character" w:customStyle="1" w:styleId="zagc-11">
    <w:name w:val="zagc-11"/>
    <w:rsid w:val="00203FA5"/>
    <w:rPr>
      <w:rFonts w:ascii="Arial" w:hAnsi="Arial" w:cs="Arial" w:hint="default"/>
      <w:b/>
      <w:bCs/>
      <w:caps/>
      <w:color w:val="29211E"/>
      <w:sz w:val="20"/>
      <w:szCs w:val="20"/>
    </w:rPr>
  </w:style>
  <w:style w:type="paragraph" w:customStyle="1" w:styleId="western">
    <w:name w:val="western"/>
    <w:basedOn w:val="a"/>
    <w:rsid w:val="00203FA5"/>
    <w:pPr>
      <w:widowControl w:val="0"/>
      <w:suppressAutoHyphens/>
      <w:spacing w:before="280" w:after="280"/>
      <w:jc w:val="both"/>
    </w:pPr>
    <w:rPr>
      <w:rFonts w:eastAsia="Arial Unicode MS" w:cs="Tahoma"/>
      <w:color w:val="000000"/>
      <w:sz w:val="28"/>
      <w:szCs w:val="28"/>
      <w:lang w:val="en-US" w:eastAsia="en-US" w:bidi="en-US"/>
    </w:rPr>
  </w:style>
  <w:style w:type="character" w:customStyle="1" w:styleId="aff1">
    <w:name w:val="Цветовое выделение"/>
    <w:uiPriority w:val="99"/>
    <w:rsid w:val="00203FA5"/>
    <w:rPr>
      <w:b/>
      <w:color w:val="000080"/>
    </w:rPr>
  </w:style>
  <w:style w:type="paragraph" w:customStyle="1" w:styleId="310">
    <w:name w:val="Основной текст с отступом 31"/>
    <w:basedOn w:val="a"/>
    <w:rsid w:val="00203FA5"/>
    <w:pPr>
      <w:suppressAutoHyphens/>
      <w:ind w:firstLine="720"/>
      <w:jc w:val="both"/>
    </w:pPr>
    <w:rPr>
      <w:bCs/>
      <w:sz w:val="28"/>
      <w:lang w:eastAsia="ar-SA"/>
    </w:rPr>
  </w:style>
  <w:style w:type="character" w:styleId="aff2">
    <w:name w:val="FollowedHyperlink"/>
    <w:rsid w:val="00203FA5"/>
    <w:rPr>
      <w:color w:val="800080"/>
      <w:u w:val="single"/>
    </w:rPr>
  </w:style>
  <w:style w:type="paragraph" w:customStyle="1" w:styleId="aff3">
    <w:name w:val="Прижатый влево"/>
    <w:basedOn w:val="a"/>
    <w:next w:val="a"/>
    <w:rsid w:val="00203FA5"/>
    <w:pPr>
      <w:widowControl w:val="0"/>
      <w:autoSpaceDE w:val="0"/>
      <w:spacing w:after="200" w:line="276" w:lineRule="auto"/>
    </w:pPr>
    <w:rPr>
      <w:rFonts w:ascii="Arial" w:hAnsi="Arial" w:cs="Arial"/>
      <w:sz w:val="22"/>
      <w:szCs w:val="22"/>
      <w:lang w:eastAsia="ar-SA"/>
    </w:rPr>
  </w:style>
  <w:style w:type="paragraph" w:customStyle="1" w:styleId="27">
    <w:name w:val="Без интервала2"/>
    <w:rsid w:val="00203FA5"/>
    <w:rPr>
      <w:rFonts w:eastAsia="Times New Roman"/>
      <w:sz w:val="22"/>
      <w:szCs w:val="22"/>
      <w:lang w:eastAsia="en-US"/>
    </w:rPr>
  </w:style>
  <w:style w:type="paragraph" w:customStyle="1" w:styleId="ConsPlusCell">
    <w:name w:val="ConsPlusCell"/>
    <w:rsid w:val="00203FA5"/>
    <w:pPr>
      <w:autoSpaceDE w:val="0"/>
      <w:autoSpaceDN w:val="0"/>
      <w:adjustRightInd w:val="0"/>
    </w:pPr>
    <w:rPr>
      <w:rFonts w:ascii="Times New Roman" w:eastAsia="Times New Roman" w:hAnsi="Times New Roman"/>
      <w:sz w:val="28"/>
      <w:szCs w:val="28"/>
    </w:rPr>
  </w:style>
  <w:style w:type="character" w:customStyle="1" w:styleId="apple-converted-space">
    <w:name w:val="apple-converted-space"/>
    <w:rsid w:val="00203FA5"/>
  </w:style>
  <w:style w:type="paragraph" w:customStyle="1" w:styleId="210">
    <w:name w:val="Основной текст с отступом 21"/>
    <w:basedOn w:val="a"/>
    <w:uiPriority w:val="99"/>
    <w:rsid w:val="00203FA5"/>
    <w:pPr>
      <w:ind w:firstLine="720"/>
      <w:jc w:val="both"/>
    </w:pPr>
    <w:rPr>
      <w:sz w:val="28"/>
      <w:szCs w:val="28"/>
      <w:lang w:eastAsia="ar-SA"/>
    </w:rPr>
  </w:style>
  <w:style w:type="paragraph" w:customStyle="1" w:styleId="wordsection1">
    <w:name w:val="wordsection1"/>
    <w:basedOn w:val="a"/>
    <w:rsid w:val="00203FA5"/>
    <w:pPr>
      <w:spacing w:before="100" w:beforeAutospacing="1" w:after="100" w:afterAutospacing="1"/>
    </w:pPr>
  </w:style>
  <w:style w:type="paragraph" w:customStyle="1" w:styleId="220">
    <w:name w:val="Основной текст 22"/>
    <w:basedOn w:val="a"/>
    <w:rsid w:val="00203FA5"/>
    <w:pPr>
      <w:ind w:firstLine="1134"/>
      <w:jc w:val="both"/>
    </w:pPr>
    <w:rPr>
      <w:sz w:val="28"/>
      <w:szCs w:val="20"/>
    </w:rPr>
  </w:style>
  <w:style w:type="paragraph" w:customStyle="1" w:styleId="13">
    <w:name w:val="Знак1"/>
    <w:basedOn w:val="a"/>
    <w:rsid w:val="00203FA5"/>
    <w:pPr>
      <w:tabs>
        <w:tab w:val="num" w:pos="360"/>
      </w:tabs>
      <w:spacing w:after="160" w:line="240" w:lineRule="exact"/>
    </w:pPr>
    <w:rPr>
      <w:rFonts w:ascii="Verdana" w:hAnsi="Verdana" w:cs="Verdana"/>
      <w:sz w:val="20"/>
      <w:szCs w:val="20"/>
      <w:lang w:val="en-US" w:eastAsia="en-US"/>
    </w:rPr>
  </w:style>
  <w:style w:type="paragraph" w:customStyle="1" w:styleId="14">
    <w:name w:val="Обычный1"/>
    <w:rsid w:val="00203FA5"/>
    <w:pPr>
      <w:spacing w:before="100" w:after="100"/>
    </w:pPr>
    <w:rPr>
      <w:rFonts w:ascii="Times New Roman" w:eastAsia="Times New Roman" w:hAnsi="Times New Roman"/>
      <w:snapToGrid w:val="0"/>
      <w:sz w:val="24"/>
    </w:rPr>
  </w:style>
  <w:style w:type="paragraph" w:customStyle="1" w:styleId="aff4">
    <w:name w:val="Цитаты"/>
    <w:basedOn w:val="14"/>
    <w:rsid w:val="00203FA5"/>
    <w:pPr>
      <w:ind w:left="360" w:right="360"/>
    </w:pPr>
  </w:style>
  <w:style w:type="character" w:customStyle="1" w:styleId="aff5">
    <w:name w:val="Название Знак"/>
    <w:rsid w:val="00203FA5"/>
    <w:rPr>
      <w:rFonts w:ascii="Times New Roman" w:eastAsia="Times New Roman" w:hAnsi="Times New Roman" w:cs="Times New Roman"/>
      <w:sz w:val="28"/>
      <w:szCs w:val="20"/>
      <w:lang w:eastAsia="ru-RU"/>
    </w:rPr>
  </w:style>
  <w:style w:type="character" w:customStyle="1" w:styleId="a4">
    <w:name w:val="Абзац списка Знак"/>
    <w:link w:val="a3"/>
    <w:uiPriority w:val="34"/>
    <w:rsid w:val="00203FA5"/>
    <w:rPr>
      <w:rFonts w:ascii="Calibri" w:eastAsia="Calibri" w:hAnsi="Calibri" w:cs="Times New Roman"/>
    </w:rPr>
  </w:style>
  <w:style w:type="paragraph" w:styleId="aff6">
    <w:name w:val="Title"/>
    <w:basedOn w:val="a"/>
    <w:next w:val="a"/>
    <w:link w:val="15"/>
    <w:qFormat/>
    <w:rsid w:val="00203FA5"/>
    <w:pPr>
      <w:contextualSpacing/>
    </w:pPr>
    <w:rPr>
      <w:rFonts w:ascii="Calibri Light" w:hAnsi="Calibri Light"/>
      <w:spacing w:val="-10"/>
      <w:kern w:val="28"/>
      <w:sz w:val="56"/>
      <w:szCs w:val="56"/>
    </w:rPr>
  </w:style>
  <w:style w:type="character" w:customStyle="1" w:styleId="15">
    <w:name w:val="Заголовок Знак1"/>
    <w:link w:val="aff6"/>
    <w:rsid w:val="00203FA5"/>
    <w:rPr>
      <w:rFonts w:ascii="Calibri Light" w:eastAsia="Times New Roman" w:hAnsi="Calibri Light" w:cs="Times New Roman"/>
      <w:spacing w:val="-10"/>
      <w:kern w:val="28"/>
      <w:sz w:val="56"/>
      <w:szCs w:val="56"/>
      <w:lang w:eastAsia="ru-RU"/>
    </w:rPr>
  </w:style>
  <w:style w:type="paragraph" w:customStyle="1" w:styleId="22">
    <w:name w:val="2"/>
    <w:basedOn w:val="a"/>
    <w:next w:val="aff6"/>
    <w:link w:val="af1"/>
    <w:qFormat/>
    <w:rsid w:val="002C605D"/>
    <w:pPr>
      <w:jc w:val="center"/>
    </w:pPr>
    <w:rPr>
      <w:rFonts w:ascii="Calibri" w:eastAsia="Calibri" w:hAnsi="Calibri"/>
      <w:sz w:val="28"/>
      <w:szCs w:val="22"/>
      <w:lang w:val="x-none" w:eastAsia="x-none"/>
    </w:rPr>
  </w:style>
  <w:style w:type="paragraph" w:customStyle="1" w:styleId="16">
    <w:name w:val="1"/>
    <w:basedOn w:val="a"/>
    <w:next w:val="aff6"/>
    <w:qFormat/>
    <w:rsid w:val="00764464"/>
    <w:pPr>
      <w:jc w:val="center"/>
    </w:pPr>
    <w:rPr>
      <w:sz w:val="28"/>
      <w:szCs w:val="20"/>
      <w:lang w:val="x-none" w:eastAsia="x-none"/>
    </w:rPr>
  </w:style>
  <w:style w:type="character" w:customStyle="1" w:styleId="extended-textfull">
    <w:name w:val="extended-text__full"/>
    <w:rsid w:val="00764464"/>
  </w:style>
  <w:style w:type="paragraph" w:customStyle="1" w:styleId="person0">
    <w:name w:val="person_0"/>
    <w:basedOn w:val="a"/>
    <w:rsid w:val="00764464"/>
    <w:pPr>
      <w:spacing w:before="100" w:beforeAutospacing="1" w:after="100" w:afterAutospacing="1"/>
    </w:pPr>
  </w:style>
  <w:style w:type="character" w:customStyle="1" w:styleId="17">
    <w:name w:val="Название Знак1"/>
    <w:uiPriority w:val="10"/>
    <w:rsid w:val="00764464"/>
    <w:rPr>
      <w:rFonts w:ascii="Calibri Light" w:eastAsia="Times New Roman" w:hAnsi="Calibri Light" w:cs="Times New Roman"/>
      <w:spacing w:val="-10"/>
      <w:kern w:val="28"/>
      <w:sz w:val="56"/>
      <w:szCs w:val="56"/>
    </w:rPr>
  </w:style>
  <w:style w:type="character" w:customStyle="1" w:styleId="28">
    <w:name w:val="Название Знак2"/>
    <w:uiPriority w:val="10"/>
    <w:rsid w:val="001C2001"/>
    <w:rPr>
      <w:rFonts w:ascii="Calibri Light" w:eastAsia="Times New Roman" w:hAnsi="Calibri Light" w:cs="Times New Roman"/>
      <w:spacing w:val="-10"/>
      <w:kern w:val="28"/>
      <w:sz w:val="56"/>
      <w:szCs w:val="56"/>
      <w:lang w:eastAsia="ru-RU"/>
    </w:rPr>
  </w:style>
  <w:style w:type="character" w:customStyle="1" w:styleId="focus-txt">
    <w:name w:val="focus-txt"/>
    <w:rsid w:val="001C2001"/>
  </w:style>
  <w:style w:type="numbering" w:customStyle="1" w:styleId="29">
    <w:name w:val="Нет списка2"/>
    <w:next w:val="a2"/>
    <w:uiPriority w:val="99"/>
    <w:semiHidden/>
    <w:unhideWhenUsed/>
    <w:rsid w:val="00893511"/>
  </w:style>
  <w:style w:type="numbering" w:customStyle="1" w:styleId="110">
    <w:name w:val="Нет списка11"/>
    <w:next w:val="a2"/>
    <w:uiPriority w:val="99"/>
    <w:semiHidden/>
    <w:unhideWhenUsed/>
    <w:rsid w:val="00893511"/>
  </w:style>
  <w:style w:type="numbering" w:customStyle="1" w:styleId="111">
    <w:name w:val="Нет списка111"/>
    <w:next w:val="a2"/>
    <w:uiPriority w:val="99"/>
    <w:semiHidden/>
    <w:rsid w:val="00893511"/>
  </w:style>
  <w:style w:type="character" w:styleId="aff7">
    <w:name w:val="Emphasis"/>
    <w:uiPriority w:val="20"/>
    <w:qFormat/>
    <w:rsid w:val="002411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602267">
      <w:bodyDiv w:val="1"/>
      <w:marLeft w:val="0"/>
      <w:marRight w:val="0"/>
      <w:marTop w:val="0"/>
      <w:marBottom w:val="0"/>
      <w:divBdr>
        <w:top w:val="none" w:sz="0" w:space="0" w:color="auto"/>
        <w:left w:val="none" w:sz="0" w:space="0" w:color="auto"/>
        <w:bottom w:val="none" w:sz="0" w:space="0" w:color="auto"/>
        <w:right w:val="none" w:sz="0" w:space="0" w:color="auto"/>
      </w:divBdr>
    </w:div>
    <w:div w:id="121597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FF6EF22EB83E73AE7EE6B1C74F0DD3E805A3F3CBCEF2BF557FBD04A3446F87955A07779E5F2C1B460CEB928D35317106AC067C716A8F108BAC4AC86DK2M" TargetMode="External"/><Relationship Id="rId22" Type="http://schemas.openxmlformats.org/officeDocument/2006/relationships/image" Target="media/image8.png"/><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ABFD-4691-4215-9B45-DF8F29BEF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9300</Words>
  <Characters>53012</Characters>
  <Application>Microsoft Office Word</Application>
  <DocSecurity>4</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62188</CharactersWithSpaces>
  <SharedDoc>false</SharedDoc>
  <HLinks>
    <vt:vector size="6" baseType="variant">
      <vt:variant>
        <vt:i4>1704027</vt:i4>
      </vt:variant>
      <vt:variant>
        <vt:i4>0</vt:i4>
      </vt:variant>
      <vt:variant>
        <vt:i4>0</vt:i4>
      </vt:variant>
      <vt:variant>
        <vt:i4>5</vt:i4>
      </vt:variant>
      <vt:variant>
        <vt:lpwstr>consultantplus://offline/ref=FF6EF22EB83E73AE7EE6B1C74F0DD3E805A3F3CBCEF2BF557FBD04A3446F87955A07779E5F2C1B460CEB928D35317106AC067C716A8F108BAC4AC86DK2M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Денисова Тамара Александровна</dc:creator>
  <cp:keywords/>
  <dc:description/>
  <cp:lastModifiedBy>Корбан Дмитрий Иванович</cp:lastModifiedBy>
  <cp:revision>2</cp:revision>
  <cp:lastPrinted>2022-11-10T07:14:00Z</cp:lastPrinted>
  <dcterms:created xsi:type="dcterms:W3CDTF">2023-10-10T07:19:00Z</dcterms:created>
  <dcterms:modified xsi:type="dcterms:W3CDTF">2023-10-10T07:19:00Z</dcterms:modified>
</cp:coreProperties>
</file>