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BA" w:rsidRDefault="006D7B1C" w:rsidP="003A1069">
      <w:pPr>
        <w:spacing w:after="0" w:line="259" w:lineRule="auto"/>
        <w:ind w:left="63" w:right="0" w:firstLine="0"/>
        <w:jc w:val="right"/>
      </w:pPr>
      <w:r>
        <w:rPr>
          <w:noProof/>
        </w:rPr>
        <w:drawing>
          <wp:inline distT="0" distB="0" distL="0" distR="0">
            <wp:extent cx="780628" cy="742549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628" cy="74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="003A1069">
        <w:rPr>
          <w:sz w:val="24"/>
        </w:rPr>
        <w:t xml:space="preserve">                                                        </w:t>
      </w:r>
      <w:bookmarkStart w:id="0" w:name="_GoBack"/>
      <w:bookmarkEnd w:id="0"/>
      <w:r w:rsidR="003A1069">
        <w:rPr>
          <w:sz w:val="24"/>
        </w:rPr>
        <w:t xml:space="preserve">  ПРОЕКТ</w:t>
      </w:r>
      <w:r>
        <w:rPr>
          <w:color w:val="544E8C"/>
          <w:sz w:val="8"/>
        </w:rPr>
        <w:t xml:space="preserve"> </w:t>
      </w:r>
    </w:p>
    <w:p w:rsidR="00CF0FBA" w:rsidRDefault="006D7B1C">
      <w:pPr>
        <w:spacing w:after="229" w:line="259" w:lineRule="auto"/>
        <w:ind w:left="1427" w:right="0" w:firstLine="0"/>
        <w:jc w:val="left"/>
      </w:pPr>
      <w:r>
        <w:rPr>
          <w:b/>
          <w:color w:val="544E8C"/>
          <w:sz w:val="32"/>
        </w:rPr>
        <w:t xml:space="preserve">АДМИНИСТРАЦИЯ ГОРОДА СМОЛЕНСКА </w:t>
      </w:r>
    </w:p>
    <w:p w:rsidR="00CF0FBA" w:rsidRDefault="006D7B1C">
      <w:pPr>
        <w:pStyle w:val="1"/>
      </w:pPr>
      <w:r>
        <w:t>П О С Т А Н О В Л Е Н И Е</w:t>
      </w:r>
      <w:r>
        <w:t xml:space="preserve"> </w:t>
      </w:r>
    </w:p>
    <w:p w:rsidR="00CF0FBA" w:rsidRDefault="006D7B1C">
      <w:pPr>
        <w:spacing w:after="0" w:line="259" w:lineRule="auto"/>
        <w:ind w:left="104" w:right="0" w:firstLine="0"/>
        <w:jc w:val="center"/>
      </w:pPr>
      <w:r>
        <w:rPr>
          <w:b/>
          <w:color w:val="544E8C"/>
          <w:sz w:val="40"/>
        </w:rPr>
        <w:t xml:space="preserve"> </w:t>
      </w:r>
    </w:p>
    <w:p w:rsidR="00CF0FBA" w:rsidRDefault="006D7B1C">
      <w:pPr>
        <w:spacing w:after="225" w:line="259" w:lineRule="auto"/>
        <w:ind w:left="84" w:right="0" w:firstLine="0"/>
        <w:jc w:val="left"/>
      </w:pPr>
      <w:r>
        <w:rPr>
          <w:color w:val="544E8C"/>
          <w:sz w:val="22"/>
        </w:rPr>
        <w:t>от____________________</w:t>
      </w:r>
      <w:r>
        <w:rPr>
          <w:color w:val="544E8C"/>
          <w:sz w:val="22"/>
        </w:rPr>
        <w:t>__</w:t>
      </w:r>
      <w:r>
        <w:rPr>
          <w:color w:val="544E8C"/>
          <w:sz w:val="22"/>
        </w:rPr>
        <w:t>_№ _____________</w:t>
      </w:r>
      <w:r>
        <w:rPr>
          <w:color w:val="544E8C"/>
          <w:sz w:val="22"/>
        </w:rPr>
        <w:t>_</w:t>
      </w:r>
      <w:r>
        <w:rPr>
          <w:color w:val="544E8C"/>
          <w:sz w:val="18"/>
        </w:rPr>
        <w:t xml:space="preserve"> </w:t>
      </w:r>
    </w:p>
    <w:p w:rsidR="00CF0FBA" w:rsidRDefault="006D7B1C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b/>
          <w:color w:val="002060"/>
          <w:sz w:val="40"/>
        </w:rPr>
        <w:t xml:space="preserve"> </w:t>
      </w:r>
    </w:p>
    <w:p w:rsidR="00CF0FBA" w:rsidRDefault="006D7B1C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F0FBA" w:rsidRDefault="006D7B1C">
      <w:r>
        <w:t xml:space="preserve">Об утверждении </w:t>
      </w:r>
      <w:r>
        <w:t xml:space="preserve">  </w:t>
      </w:r>
      <w:r>
        <w:t xml:space="preserve">Порядка </w:t>
      </w:r>
      <w:r>
        <w:t xml:space="preserve">  </w:t>
      </w:r>
      <w:r>
        <w:t>ведения</w:t>
      </w:r>
      <w:r>
        <w:t xml:space="preserve"> </w:t>
      </w:r>
      <w:r>
        <w:t>муниципальной</w:t>
      </w:r>
      <w:r>
        <w:t xml:space="preserve"> </w:t>
      </w:r>
      <w:r>
        <w:t>долговой</w:t>
      </w:r>
      <w:r>
        <w:t xml:space="preserve"> </w:t>
      </w:r>
      <w:r>
        <w:t xml:space="preserve">книги </w:t>
      </w:r>
    </w:p>
    <w:p w:rsidR="00CF0FBA" w:rsidRDefault="006D7B1C">
      <w:pPr>
        <w:ind w:right="0"/>
      </w:pPr>
      <w:r>
        <w:t>города Смоленска</w:t>
      </w:r>
      <w:r>
        <w:t xml:space="preserve"> </w:t>
      </w:r>
    </w:p>
    <w:p w:rsidR="00CF0FBA" w:rsidRDefault="006D7B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ind w:left="0" w:right="0" w:firstLine="708"/>
      </w:pPr>
      <w:r>
        <w:t>В соответствии с</w:t>
      </w:r>
      <w:r>
        <w:t xml:space="preserve"> </w:t>
      </w:r>
      <w:r>
        <w:t>Бюджетным</w:t>
      </w:r>
      <w:r>
        <w:t xml:space="preserve"> </w:t>
      </w:r>
      <w:r>
        <w:t>кодексом</w:t>
      </w:r>
      <w:r>
        <w:t xml:space="preserve"> </w:t>
      </w:r>
      <w:r>
        <w:t>Российской Федерации, Положением о бюджетном процессе в городе Смоленске, утвержденным    решением   54</w:t>
      </w:r>
      <w:r>
        <w:t>-</w:t>
      </w:r>
      <w:r>
        <w:t xml:space="preserve">й   сессии   Смоленского    городского    Совета III созыва от </w:t>
      </w:r>
    </w:p>
    <w:p w:rsidR="00CF0FBA" w:rsidRDefault="006D7B1C">
      <w:pPr>
        <w:ind w:right="0"/>
      </w:pPr>
      <w:r>
        <w:t xml:space="preserve">29.02.2008 № 783, руководствуясь Уставом города Смоленска, 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ind w:left="703" w:right="0"/>
      </w:pPr>
      <w:r>
        <w:t>Администрация города Смол</w:t>
      </w:r>
      <w:r>
        <w:t xml:space="preserve">енска п о с </w:t>
      </w:r>
      <w:proofErr w:type="gramStart"/>
      <w:r>
        <w:t>т</w:t>
      </w:r>
      <w:proofErr w:type="gramEnd"/>
      <w:r>
        <w:t xml:space="preserve"> а н о в л я е т: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numPr>
          <w:ilvl w:val="0"/>
          <w:numId w:val="1"/>
        </w:numPr>
        <w:ind w:right="0" w:firstLine="708"/>
      </w:pPr>
      <w:r>
        <w:t>Утвердить прилагаемый Порядок</w:t>
      </w:r>
      <w:r>
        <w:t xml:space="preserve"> </w:t>
      </w:r>
      <w:r>
        <w:t>ведения муниципальной долговой книги города Смоленска.</w:t>
      </w:r>
      <w:r>
        <w:t xml:space="preserve"> </w:t>
      </w:r>
    </w:p>
    <w:p w:rsidR="00CF0FBA" w:rsidRDefault="006D7B1C">
      <w:pPr>
        <w:numPr>
          <w:ilvl w:val="0"/>
          <w:numId w:val="1"/>
        </w:numPr>
        <w:ind w:right="0" w:firstLine="708"/>
      </w:pPr>
      <w:r>
        <w:t>Признать утратившими</w:t>
      </w:r>
      <w:r>
        <w:t xml:space="preserve"> </w:t>
      </w:r>
      <w:r>
        <w:t>силу</w:t>
      </w:r>
      <w:r>
        <w:t xml:space="preserve">: </w:t>
      </w:r>
    </w:p>
    <w:p w:rsidR="00CF0FBA" w:rsidRDefault="006D7B1C">
      <w:pPr>
        <w:numPr>
          <w:ilvl w:val="0"/>
          <w:numId w:val="2"/>
        </w:numPr>
        <w:ind w:right="0" w:firstLine="708"/>
      </w:pPr>
      <w:hyperlink r:id="rId8">
        <w:r>
          <w:t>постановление</w:t>
        </w:r>
      </w:hyperlink>
      <w:hyperlink r:id="rId9">
        <w:r>
          <w:t xml:space="preserve"> </w:t>
        </w:r>
      </w:hyperlink>
      <w:r>
        <w:t xml:space="preserve">Администрации города Смоленска от </w:t>
      </w:r>
      <w:r>
        <w:t xml:space="preserve">20.02.2008         </w:t>
      </w:r>
      <w:r>
        <w:t>№ 141</w:t>
      </w:r>
      <w:r>
        <w:t>-</w:t>
      </w:r>
      <w:r>
        <w:t>адм «Об утверждении   Порядка   ведения</w:t>
      </w:r>
      <w:r>
        <w:t xml:space="preserve"> </w:t>
      </w:r>
      <w:r>
        <w:t>муниципальной долговой книги города Смоленска»</w:t>
      </w:r>
      <w:r>
        <w:t xml:space="preserve">; </w:t>
      </w:r>
    </w:p>
    <w:p w:rsidR="00CF0FBA" w:rsidRDefault="006D7B1C">
      <w:pPr>
        <w:numPr>
          <w:ilvl w:val="0"/>
          <w:numId w:val="2"/>
        </w:numPr>
        <w:ind w:right="0" w:firstLine="708"/>
      </w:pPr>
      <w:hyperlink r:id="rId10">
        <w:r>
          <w:t>постановление</w:t>
        </w:r>
      </w:hyperlink>
      <w:hyperlink r:id="rId11">
        <w:r>
          <w:t xml:space="preserve"> </w:t>
        </w:r>
      </w:hyperlink>
      <w:r>
        <w:t>Администрации города Смоленска</w:t>
      </w:r>
      <w:r>
        <w:t xml:space="preserve"> </w:t>
      </w:r>
      <w:r>
        <w:t>от 13.04.2018</w:t>
      </w:r>
      <w:r>
        <w:t xml:space="preserve">         </w:t>
      </w:r>
      <w:r>
        <w:t>№ 986</w:t>
      </w:r>
      <w:r>
        <w:t>-</w:t>
      </w:r>
      <w:r>
        <w:t>адм «О внесении изменений в постановление Администрац</w:t>
      </w:r>
      <w:r>
        <w:t>ии города Смоленска от 20.02.2008 № 141</w:t>
      </w:r>
      <w:r>
        <w:t>-</w:t>
      </w:r>
      <w:r>
        <w:t>адм «Об утверждении Порядка ведения муниципальной долговой книги города Смоленска»</w:t>
      </w:r>
      <w:r>
        <w:t xml:space="preserve">; </w:t>
      </w:r>
    </w:p>
    <w:p w:rsidR="00CF0FBA" w:rsidRDefault="006D7B1C">
      <w:pPr>
        <w:numPr>
          <w:ilvl w:val="0"/>
          <w:numId w:val="2"/>
        </w:numPr>
        <w:ind w:right="0" w:firstLine="708"/>
      </w:pPr>
      <w:hyperlink r:id="rId12">
        <w:r>
          <w:t>постановление</w:t>
        </w:r>
      </w:hyperlink>
      <w:hyperlink r:id="rId13">
        <w:r>
          <w:t xml:space="preserve"> </w:t>
        </w:r>
      </w:hyperlink>
      <w:r>
        <w:t>Администрации города Смоленска</w:t>
      </w:r>
      <w:r>
        <w:t xml:space="preserve"> </w:t>
      </w:r>
      <w:r>
        <w:t>от 14.01.2020</w:t>
      </w:r>
      <w:r>
        <w:t xml:space="preserve">         </w:t>
      </w:r>
      <w:r>
        <w:t>№ 12</w:t>
      </w:r>
      <w:r>
        <w:t>-</w:t>
      </w:r>
      <w:r>
        <w:t>адм «О внесении изменения в постановление Администрации города Смоленска от 20.02.2008 № 141</w:t>
      </w:r>
      <w:r>
        <w:t>-</w:t>
      </w:r>
      <w:r>
        <w:t>адм «Об утверждении Порядка ведения муниципальной долгов</w:t>
      </w:r>
      <w:r>
        <w:t>ой книги города Смоленска»;</w:t>
      </w:r>
      <w:r>
        <w:t xml:space="preserve"> </w:t>
      </w:r>
    </w:p>
    <w:p w:rsidR="00CF0FBA" w:rsidRDefault="006D7B1C">
      <w:pPr>
        <w:numPr>
          <w:ilvl w:val="0"/>
          <w:numId w:val="2"/>
        </w:numPr>
        <w:ind w:right="0" w:firstLine="708"/>
      </w:pPr>
      <w:hyperlink r:id="rId14">
        <w:r>
          <w:t>постановление</w:t>
        </w:r>
      </w:hyperlink>
      <w:hyperlink r:id="rId15">
        <w:r>
          <w:t xml:space="preserve"> </w:t>
        </w:r>
      </w:hyperlink>
      <w:r>
        <w:t>Администрации города Смоленска</w:t>
      </w:r>
      <w:r>
        <w:t xml:space="preserve"> </w:t>
      </w:r>
      <w:r>
        <w:t>от 18.02.2021         № 359</w:t>
      </w:r>
      <w:r>
        <w:t>-</w:t>
      </w:r>
      <w:r>
        <w:t>адм «О внесении изменений в постановление Администрации города Смоленска от 20.02.2008 № 141</w:t>
      </w:r>
      <w:r>
        <w:t>-</w:t>
      </w:r>
      <w:r>
        <w:t>адм «Об утверждении Порядка ведения муниципальной долговой книги города Смоленска»;</w:t>
      </w:r>
      <w:r>
        <w:t xml:space="preserve"> </w:t>
      </w:r>
    </w:p>
    <w:p w:rsidR="00CF0FBA" w:rsidRDefault="006D7B1C">
      <w:pPr>
        <w:numPr>
          <w:ilvl w:val="0"/>
          <w:numId w:val="2"/>
        </w:numPr>
        <w:ind w:right="0" w:firstLine="708"/>
      </w:pPr>
      <w:r>
        <w:lastRenderedPageBreak/>
        <w:t>постановление Администрации города Смоленска</w:t>
      </w:r>
      <w:r>
        <w:t xml:space="preserve"> </w:t>
      </w:r>
      <w:r>
        <w:t>от 30</w:t>
      </w:r>
      <w:r>
        <w:t xml:space="preserve">.12.2021         </w:t>
      </w:r>
    </w:p>
    <w:p w:rsidR="00CF0FBA" w:rsidRDefault="006D7B1C">
      <w:pPr>
        <w:ind w:right="0"/>
      </w:pPr>
      <w:r>
        <w:t>№ 3491</w:t>
      </w:r>
      <w:r>
        <w:t>-</w:t>
      </w:r>
      <w:r>
        <w:t xml:space="preserve">адм «О внесении изменений в Порядок ведения муниципальной </w:t>
      </w:r>
    </w:p>
    <w:p w:rsidR="00CF0FBA" w:rsidRDefault="006D7B1C">
      <w:pPr>
        <w:ind w:right="0"/>
      </w:pPr>
      <w:r>
        <w:t>долговой книги города Смоленска, утвержденный постановлением Администрации города Смоленска от 20.02.2008 № 141</w:t>
      </w:r>
      <w:r>
        <w:t>-</w:t>
      </w:r>
      <w:r>
        <w:t>адм»</w:t>
      </w:r>
      <w:r>
        <w:t xml:space="preserve">. </w:t>
      </w:r>
    </w:p>
    <w:p w:rsidR="00CF0FBA" w:rsidRDefault="006D7B1C">
      <w:pPr>
        <w:numPr>
          <w:ilvl w:val="0"/>
          <w:numId w:val="3"/>
        </w:numPr>
        <w:ind w:right="0" w:firstLine="708"/>
      </w:pPr>
      <w:r>
        <w:t>Управлению информационных технологий Администрации города Смоленска разместить настоящее постановление на официальном сайте Администрации города Смоленска.</w:t>
      </w:r>
      <w:r>
        <w:t xml:space="preserve"> </w:t>
      </w:r>
    </w:p>
    <w:p w:rsidR="00CF0FBA" w:rsidRDefault="006D7B1C">
      <w:pPr>
        <w:numPr>
          <w:ilvl w:val="0"/>
          <w:numId w:val="3"/>
        </w:numPr>
        <w:ind w:right="0" w:firstLine="708"/>
      </w:pPr>
      <w:r>
        <w:t>Муниципальному казённому учреждению «Городское информационное агентство» опубликовать настоящее пос</w:t>
      </w:r>
      <w:r>
        <w:t>тановление в средствах массовой информации.</w:t>
      </w:r>
      <w:r>
        <w:t xml:space="preserve"> </w:t>
      </w:r>
    </w:p>
    <w:p w:rsidR="00CF0FBA" w:rsidRDefault="006D7B1C">
      <w:pPr>
        <w:numPr>
          <w:ilvl w:val="0"/>
          <w:numId w:val="3"/>
        </w:numPr>
        <w:ind w:right="0" w:firstLine="708"/>
      </w:pPr>
      <w:r>
        <w:t>Контроль за исполнением настоящего постановления возложить на заместителя Главы города Смоленска по финансово</w:t>
      </w:r>
      <w:r>
        <w:t>-</w:t>
      </w:r>
      <w:r>
        <w:t>экономической деятельности.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spacing w:after="5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tabs>
          <w:tab w:val="center" w:pos="4246"/>
          <w:tab w:val="center" w:pos="4954"/>
          <w:tab w:val="center" w:pos="5662"/>
          <w:tab w:val="center" w:pos="6369"/>
          <w:tab w:val="right" w:pos="9636"/>
        </w:tabs>
        <w:ind w:left="0" w:right="0" w:firstLine="0"/>
        <w:jc w:val="left"/>
      </w:pPr>
      <w:r>
        <w:t>Глава города Смоленска</w:t>
      </w:r>
      <w:r>
        <w:t xml:space="preserve">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r>
        <w:t>А.А. Новиков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  <w:r>
        <w:br w:type="page"/>
      </w:r>
    </w:p>
    <w:p w:rsidR="00CF0FBA" w:rsidRDefault="006D7B1C">
      <w:pPr>
        <w:ind w:left="703" w:right="0"/>
      </w:pPr>
      <w:r>
        <w:lastRenderedPageBreak/>
        <w:t xml:space="preserve">                                                                     </w:t>
      </w:r>
      <w:r>
        <w:t>УТВЕРЖДЕН</w:t>
      </w:r>
      <w:r>
        <w:t xml:space="preserve"> </w:t>
      </w:r>
    </w:p>
    <w:p w:rsidR="00CF0FBA" w:rsidRDefault="006D7B1C">
      <w:pPr>
        <w:tabs>
          <w:tab w:val="center" w:pos="708"/>
          <w:tab w:val="center" w:pos="1415"/>
          <w:tab w:val="center" w:pos="2123"/>
          <w:tab w:val="center" w:pos="2831"/>
          <w:tab w:val="center" w:pos="3539"/>
          <w:tab w:val="center" w:pos="4246"/>
          <w:tab w:val="right" w:pos="963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A1069">
        <w:t xml:space="preserve"> </w:t>
      </w:r>
      <w:r w:rsidR="003A1069">
        <w:tab/>
        <w:t xml:space="preserve"> </w:t>
      </w:r>
      <w:r w:rsidR="003A1069">
        <w:tab/>
        <w:t xml:space="preserve"> </w:t>
      </w:r>
      <w:r w:rsidR="003A1069">
        <w:tab/>
        <w:t xml:space="preserve"> </w:t>
      </w:r>
      <w:r w:rsidR="003A1069">
        <w:tab/>
        <w:t xml:space="preserve"> </w:t>
      </w:r>
      <w:r w:rsidR="003A1069">
        <w:tab/>
        <w:t xml:space="preserve"> </w:t>
      </w:r>
      <w:r w:rsidR="003A1069">
        <w:tab/>
        <w:t xml:space="preserve"> </w:t>
      </w:r>
      <w:r>
        <w:t>постановлением Администрации</w:t>
      </w:r>
    </w:p>
    <w:p w:rsidR="00CF0FBA" w:rsidRDefault="006D7B1C">
      <w:pPr>
        <w:tabs>
          <w:tab w:val="center" w:pos="708"/>
          <w:tab w:val="center" w:pos="1415"/>
          <w:tab w:val="center" w:pos="2123"/>
          <w:tab w:val="center" w:pos="2831"/>
          <w:tab w:val="center" w:pos="3539"/>
          <w:tab w:val="center" w:pos="4246"/>
          <w:tab w:val="center" w:pos="6321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t xml:space="preserve">города Смоленска </w:t>
      </w:r>
      <w:r>
        <w:t xml:space="preserve"> </w:t>
      </w:r>
    </w:p>
    <w:p w:rsidR="00CF0FBA" w:rsidRDefault="006D7B1C">
      <w:pPr>
        <w:ind w:left="703" w:right="0"/>
      </w:pPr>
      <w:r>
        <w:t xml:space="preserve">                                                                     </w:t>
      </w:r>
      <w:r>
        <w:t>от</w:t>
      </w:r>
      <w:r>
        <w:t>______________ №______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spacing w:after="13"/>
        <w:ind w:left="602" w:right="706"/>
        <w:jc w:val="center"/>
      </w:pPr>
      <w:r>
        <w:rPr>
          <w:b/>
        </w:rPr>
        <w:t xml:space="preserve">П О Р Я Д О К </w:t>
      </w:r>
    </w:p>
    <w:p w:rsidR="00CF0FBA" w:rsidRDefault="006D7B1C">
      <w:pPr>
        <w:spacing w:after="13"/>
        <w:ind w:left="1749" w:right="1782"/>
        <w:jc w:val="center"/>
      </w:pPr>
      <w:r>
        <w:rPr>
          <w:b/>
        </w:rPr>
        <w:t xml:space="preserve">ведения муниципальной долговой </w:t>
      </w:r>
      <w:proofErr w:type="gramStart"/>
      <w:r>
        <w:rPr>
          <w:b/>
        </w:rPr>
        <w:t>книги  города</w:t>
      </w:r>
      <w:proofErr w:type="gramEnd"/>
      <w:r>
        <w:rPr>
          <w:b/>
        </w:rPr>
        <w:t xml:space="preserve"> Смоленска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spacing w:after="13"/>
        <w:ind w:left="602" w:right="0"/>
        <w:jc w:val="center"/>
      </w:pPr>
      <w:r>
        <w:rPr>
          <w:b/>
        </w:rPr>
        <w:t xml:space="preserve">1. ОБЩИЕ ПОЛОЖЕНИЯ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numPr>
          <w:ilvl w:val="1"/>
          <w:numId w:val="4"/>
        </w:numPr>
        <w:ind w:right="114" w:firstLine="708"/>
      </w:pPr>
      <w:r>
        <w:t xml:space="preserve">Настоящий Порядок разработан в соответствии с Бюджетным </w:t>
      </w:r>
      <w:hyperlink r:id="rId16">
        <w:r>
          <w:t>кодексом</w:t>
        </w:r>
      </w:hyperlink>
      <w:hyperlink r:id="rId17">
        <w:r>
          <w:t xml:space="preserve"> </w:t>
        </w:r>
      </w:hyperlink>
      <w:r>
        <w:t xml:space="preserve">Российской Федерации с целью определения процедуры ведения муниципальной </w:t>
      </w:r>
      <w:r>
        <w:t>долговой книги города Смоленска (далее</w:t>
      </w:r>
      <w:r>
        <w:t xml:space="preserve"> </w:t>
      </w:r>
      <w:r>
        <w:t>–</w:t>
      </w:r>
      <w:r>
        <w:t xml:space="preserve"> </w:t>
      </w:r>
      <w:r>
        <w:t>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Долговой книги, а также к порядку ведения и хранения Д</w:t>
      </w:r>
      <w:r>
        <w:t>олговой книги.</w:t>
      </w:r>
      <w:r>
        <w:t xml:space="preserve"> </w:t>
      </w:r>
    </w:p>
    <w:p w:rsidR="00CF0FBA" w:rsidRDefault="006D7B1C">
      <w:pPr>
        <w:numPr>
          <w:ilvl w:val="1"/>
          <w:numId w:val="4"/>
        </w:numPr>
        <w:ind w:right="114" w:firstLine="708"/>
      </w:pPr>
      <w:r>
        <w:t>Регистрации в Долговой книге подлежат все долговые обязательства, принятые на себя городом</w:t>
      </w:r>
      <w:r>
        <w:t xml:space="preserve"> </w:t>
      </w:r>
      <w:r>
        <w:t>Смоленском в соответствии со структурой муниципального долга, установленного</w:t>
      </w:r>
      <w:r>
        <w:t xml:space="preserve"> </w:t>
      </w:r>
      <w:r>
        <w:t>Бюджетным</w:t>
      </w:r>
      <w:r>
        <w:t xml:space="preserve"> </w:t>
      </w:r>
      <w:hyperlink r:id="rId18">
        <w:r>
          <w:t>кодексом</w:t>
        </w:r>
      </w:hyperlink>
      <w:hyperlink r:id="rId19">
        <w:r>
          <w:t xml:space="preserve"> </w:t>
        </w:r>
      </w:hyperlink>
      <w:r>
        <w:t>Российской Федерации.</w:t>
      </w:r>
      <w:r>
        <w:t xml:space="preserve"> </w:t>
      </w:r>
    </w:p>
    <w:p w:rsidR="00CF0FBA" w:rsidRDefault="006D7B1C">
      <w:pPr>
        <w:numPr>
          <w:ilvl w:val="1"/>
          <w:numId w:val="4"/>
        </w:numPr>
        <w:ind w:right="114" w:firstLine="708"/>
      </w:pPr>
      <w:r>
        <w:t>В Долговую книгу вносятся сведения об объеме долговых обязательств города Смоленска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</w:t>
      </w:r>
      <w:r>
        <w:t xml:space="preserve"> </w:t>
      </w:r>
      <w:r>
        <w:t>инфо</w:t>
      </w:r>
      <w:r>
        <w:t>рмация, раскрывающая условия долговых обязательств.</w:t>
      </w:r>
      <w:r>
        <w:t xml:space="preserve"> </w:t>
      </w:r>
    </w:p>
    <w:p w:rsidR="00CF0FBA" w:rsidRDefault="006D7B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0FBA" w:rsidRDefault="006D7B1C">
      <w:pPr>
        <w:pStyle w:val="2"/>
        <w:ind w:left="2138" w:right="0"/>
      </w:pPr>
      <w:r>
        <w:t xml:space="preserve">2. </w:t>
      </w:r>
      <w:r>
        <w:t>ПОРЯДОК ВЕДЕНИЯ ДОЛГОВОЙ КНИГИ</w:t>
      </w:r>
      <w:r>
        <w:t xml:space="preserve">  </w:t>
      </w:r>
    </w:p>
    <w:p w:rsidR="00CF0FBA" w:rsidRDefault="006D7B1C">
      <w:pPr>
        <w:spacing w:after="4" w:line="259" w:lineRule="auto"/>
        <w:ind w:left="656" w:right="0" w:firstLine="0"/>
        <w:jc w:val="center"/>
      </w:pPr>
      <w:r>
        <w:rPr>
          <w:sz w:val="25"/>
        </w:rPr>
        <w:t xml:space="preserve"> </w:t>
      </w:r>
    </w:p>
    <w:p w:rsidR="00CF0FBA" w:rsidRDefault="006D7B1C">
      <w:pPr>
        <w:ind w:left="0" w:right="112" w:firstLine="708"/>
      </w:pPr>
      <w:r>
        <w:t>2</w:t>
      </w:r>
      <w:r>
        <w:t>.1. Ведение Долговой книги осуществляется Финансово</w:t>
      </w:r>
      <w:r>
        <w:t>-</w:t>
      </w:r>
      <w:r>
        <w:t>казначейским управлением Администрации города Смоленска (далее –</w:t>
      </w:r>
      <w:r>
        <w:t xml:space="preserve"> </w:t>
      </w:r>
      <w:proofErr w:type="spellStart"/>
      <w:r>
        <w:t>Финансовоказначейское</w:t>
      </w:r>
      <w:proofErr w:type="spellEnd"/>
      <w:r>
        <w:t xml:space="preserve"> управление) в соответст</w:t>
      </w:r>
      <w:r>
        <w:t>вии с настоящим Порядком.</w:t>
      </w:r>
      <w:r>
        <w:t xml:space="preserve"> </w:t>
      </w:r>
    </w:p>
    <w:p w:rsidR="00CF0FBA" w:rsidRDefault="006D7B1C">
      <w:pPr>
        <w:ind w:left="0" w:right="116" w:firstLine="708"/>
      </w:pPr>
      <w:r>
        <w:t>2</w:t>
      </w:r>
      <w:r>
        <w:t>.2. Финансово</w:t>
      </w:r>
      <w:r>
        <w:t>-</w:t>
      </w:r>
      <w:r>
        <w:t>казначейское управление несет ответственность за сохранность, своевременность, полноту и правильность ведения Долговой книги.</w:t>
      </w:r>
      <w:r>
        <w:t xml:space="preserve"> </w:t>
      </w:r>
    </w:p>
    <w:p w:rsidR="00CF0FBA" w:rsidRDefault="006D7B1C">
      <w:pPr>
        <w:ind w:left="0" w:right="120" w:firstLine="708"/>
      </w:pPr>
      <w:r>
        <w:t>2</w:t>
      </w:r>
      <w:r>
        <w:t>.3. Долговая книга формируется в электронном виде с использованием программного компле</w:t>
      </w:r>
      <w:r>
        <w:t xml:space="preserve">кса, предназначенного для исполнения бюджета города Смоленска, по форме согласно </w:t>
      </w:r>
      <w:proofErr w:type="gramStart"/>
      <w:r>
        <w:t>приложению</w:t>
      </w:r>
      <w:proofErr w:type="gramEnd"/>
      <w:r>
        <w:t xml:space="preserve"> </w:t>
      </w:r>
      <w:r>
        <w:t>к настоящему Порядку.</w:t>
      </w:r>
      <w:r>
        <w:t xml:space="preserve"> </w:t>
      </w:r>
    </w:p>
    <w:p w:rsidR="00CF0FBA" w:rsidRDefault="006D7B1C">
      <w:pPr>
        <w:ind w:left="0" w:right="117" w:firstLine="708"/>
      </w:pPr>
      <w:r>
        <w:t>По окончании финансового года по состоянию на 1 января очередного финансового года Долговая книга формируется на бумажном носителе по форме с</w:t>
      </w:r>
      <w:r>
        <w:t xml:space="preserve">огласно </w:t>
      </w:r>
      <w:proofErr w:type="gramStart"/>
      <w:r>
        <w:t>приложению</w:t>
      </w:r>
      <w:proofErr w:type="gramEnd"/>
      <w:r>
        <w:t xml:space="preserve"> </w:t>
      </w:r>
      <w:r>
        <w:t xml:space="preserve">к настоящему Порядку за подписью начальника </w:t>
      </w:r>
      <w:r>
        <w:lastRenderedPageBreak/>
        <w:t>отдела обслуживания муниципального долга и информационного обеспечения исполнения бюджета Финансово</w:t>
      </w:r>
      <w:r>
        <w:t>-</w:t>
      </w:r>
      <w:r>
        <w:t>казначейского управления, брошюруется, скрепляется печатью Финансово</w:t>
      </w:r>
      <w:r>
        <w:t>-</w:t>
      </w:r>
      <w:r>
        <w:t xml:space="preserve">казначейского управления и подписью </w:t>
      </w:r>
    </w:p>
    <w:p w:rsidR="00CF0FBA" w:rsidRDefault="00CF0FBA">
      <w:pPr>
        <w:sectPr w:rsidR="00CF0FBA">
          <w:headerReference w:type="even" r:id="rId20"/>
          <w:headerReference w:type="default" r:id="rId21"/>
          <w:headerReference w:type="first" r:id="rId22"/>
          <w:pgSz w:w="11900" w:h="16840"/>
          <w:pgMar w:top="779" w:right="563" w:bottom="1247" w:left="1701" w:header="720" w:footer="720" w:gutter="0"/>
          <w:cols w:space="720"/>
        </w:sectPr>
      </w:pPr>
    </w:p>
    <w:p w:rsidR="00CF0FBA" w:rsidRDefault="006D7B1C">
      <w:pPr>
        <w:ind w:right="0"/>
      </w:pPr>
      <w:r>
        <w:lastRenderedPageBreak/>
        <w:t>начальника Финансово</w:t>
      </w:r>
      <w:r>
        <w:t>-</w:t>
      </w:r>
      <w:r>
        <w:t>казначейского управления.</w:t>
      </w:r>
      <w:r>
        <w:t xml:space="preserve"> </w:t>
      </w:r>
    </w:p>
    <w:p w:rsidR="00CF0FBA" w:rsidRDefault="006D7B1C">
      <w:pPr>
        <w:ind w:left="0" w:right="0" w:firstLine="708"/>
      </w:pPr>
      <w:r>
        <w:t xml:space="preserve">2.4. </w:t>
      </w:r>
      <w:r>
        <w:t>Информация о долговых обязательствах (за исключением обязательств по муниципальным гарантиям</w:t>
      </w:r>
      <w:r>
        <w:t xml:space="preserve"> </w:t>
      </w:r>
      <w:r>
        <w:t>города Смоленска) вносится</w:t>
      </w:r>
      <w:r>
        <w:t xml:space="preserve"> </w:t>
      </w:r>
      <w:r>
        <w:t>Финансово</w:t>
      </w:r>
      <w:r>
        <w:t>-</w:t>
      </w:r>
      <w:r>
        <w:t>казначейским</w:t>
      </w:r>
      <w:r>
        <w:t xml:space="preserve"> </w:t>
      </w:r>
      <w:r>
        <w:t>управлением</w:t>
      </w:r>
      <w:r>
        <w:t xml:space="preserve"> </w:t>
      </w:r>
      <w:r>
        <w:t>в Долговую книгу в срок, не превышающий пяти рабочих дней с момента возникновения соответствующего об</w:t>
      </w:r>
      <w:r>
        <w:t>язательства.</w:t>
      </w:r>
      <w:r>
        <w:t xml:space="preserve"> </w:t>
      </w:r>
    </w:p>
    <w:p w:rsidR="00CF0FBA" w:rsidRDefault="006D7B1C">
      <w:pPr>
        <w:ind w:left="0" w:right="0" w:firstLine="708"/>
      </w:pPr>
      <w:r>
        <w:t>Информация о долговых обязательствах по муниципальным гарантиям</w:t>
      </w:r>
      <w:r>
        <w:t xml:space="preserve"> </w:t>
      </w:r>
      <w:r>
        <w:t>города Смоленска</w:t>
      </w:r>
      <w:r>
        <w:t xml:space="preserve"> </w:t>
      </w:r>
      <w:r>
        <w:t>вносится Финансово</w:t>
      </w:r>
      <w:r>
        <w:t>-</w:t>
      </w:r>
      <w:r>
        <w:t>казначейским</w:t>
      </w:r>
      <w:r>
        <w:t xml:space="preserve"> </w:t>
      </w:r>
      <w:r>
        <w:t>управлением</w:t>
      </w:r>
      <w:r>
        <w:t xml:space="preserve"> </w:t>
      </w:r>
      <w:r>
        <w:t>в Долговую книгу в течение пяти рабочих дней с момента получения им сведений о фактическом возникновении (увеличении)</w:t>
      </w:r>
      <w:r>
        <w:t xml:space="preserve"> или прекращении (уменьшении) обязательств принципала, обеспеченных муниципальной гарантией.</w:t>
      </w:r>
      <w:r>
        <w:t xml:space="preserve"> </w:t>
      </w:r>
    </w:p>
    <w:p w:rsidR="00CF0FBA" w:rsidRDefault="006D7B1C">
      <w:pPr>
        <w:ind w:left="0" w:right="0" w:firstLine="708"/>
      </w:pPr>
      <w:r>
        <w:t>2</w:t>
      </w:r>
      <w:r>
        <w:t>.5. Информация, содержащаяся в Долговой книге может</w:t>
      </w:r>
      <w:r>
        <w:t xml:space="preserve"> </w:t>
      </w:r>
      <w:r>
        <w:t>представляться Финансово</w:t>
      </w:r>
      <w:r>
        <w:t>-</w:t>
      </w:r>
      <w:r>
        <w:t>казначейским управлением в</w:t>
      </w:r>
      <w:r>
        <w:t xml:space="preserve"> </w:t>
      </w:r>
      <w:r>
        <w:t>органы законодательной и</w:t>
      </w:r>
      <w:r>
        <w:t xml:space="preserve"> </w:t>
      </w:r>
      <w:r>
        <w:t>исполнительной власти Смоленской</w:t>
      </w:r>
      <w:r>
        <w:t xml:space="preserve"> области, в государственные и судебные органы, муниципальные органы, кредитные и иные организации по соответствующим запросам.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6"/>
        </w:rPr>
        <w:t xml:space="preserve"> </w:t>
      </w:r>
    </w:p>
    <w:p w:rsidR="00CF0FBA" w:rsidRDefault="006D7B1C">
      <w:pPr>
        <w:pStyle w:val="2"/>
        <w:ind w:left="2544" w:right="0"/>
      </w:pPr>
      <w:r>
        <w:t xml:space="preserve">3. </w:t>
      </w:r>
      <w:r>
        <w:t>СОДЕРЖАНИЕ ДОЛГОВОЙ КНИГИ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6"/>
        </w:rPr>
        <w:t xml:space="preserve"> </w:t>
      </w:r>
    </w:p>
    <w:p w:rsidR="00CF0FBA" w:rsidRDefault="006D7B1C">
      <w:pPr>
        <w:ind w:left="0" w:right="0" w:firstLine="708"/>
      </w:pPr>
      <w:r>
        <w:t>3</w:t>
      </w:r>
      <w:r>
        <w:t xml:space="preserve">.1. Долговая книга оформляется по форме согласно </w:t>
      </w:r>
      <w:proofErr w:type="gramStart"/>
      <w:r>
        <w:t>приложению</w:t>
      </w:r>
      <w:proofErr w:type="gramEnd"/>
      <w:r>
        <w:t xml:space="preserve"> </w:t>
      </w:r>
      <w:r>
        <w:t>к Порядку и состоит из следующи</w:t>
      </w:r>
      <w:r>
        <w:t>х разделов:</w:t>
      </w:r>
      <w:r>
        <w:t xml:space="preserve"> </w:t>
      </w:r>
    </w:p>
    <w:p w:rsidR="00CF0FBA" w:rsidRDefault="006D7B1C">
      <w:pPr>
        <w:ind w:left="0" w:right="0" w:firstLine="708"/>
      </w:pPr>
      <w:r>
        <w:t xml:space="preserve">3.1.1. </w:t>
      </w:r>
      <w:r>
        <w:t>Ценные бумаги города Смоленска (муниципальные ценные бумаги</w:t>
      </w:r>
      <w:r>
        <w:t xml:space="preserve">) </w:t>
      </w:r>
      <w:r>
        <w:t>(далее</w:t>
      </w:r>
      <w:r>
        <w:t xml:space="preserve"> </w:t>
      </w:r>
      <w:r>
        <w:t>–</w:t>
      </w:r>
      <w:r>
        <w:t xml:space="preserve"> </w:t>
      </w:r>
      <w:r>
        <w:t>ценные бумаги)</w:t>
      </w:r>
      <w:r>
        <w:t xml:space="preserve">. </w:t>
      </w:r>
    </w:p>
    <w:p w:rsidR="00CF0FBA" w:rsidRDefault="006D7B1C">
      <w:pPr>
        <w:ind w:left="0" w:right="0" w:firstLine="708"/>
      </w:pPr>
      <w:r>
        <w:t>3</w:t>
      </w:r>
      <w:r>
        <w:t>.1.2. Бюджетные кредиты, привлеченные</w:t>
      </w:r>
      <w:r>
        <w:t xml:space="preserve"> </w:t>
      </w:r>
      <w:r>
        <w:t>в валюте Российской Федерации</w:t>
      </w:r>
      <w:r>
        <w:t xml:space="preserve"> </w:t>
      </w:r>
      <w:r>
        <w:t>в бюджет города Смоленска из</w:t>
      </w:r>
      <w:r>
        <w:t xml:space="preserve"> </w:t>
      </w:r>
      <w:r>
        <w:t>других бюджетов бюджетной системы Российской Федерации</w:t>
      </w:r>
      <w:r>
        <w:t xml:space="preserve"> </w:t>
      </w:r>
      <w:r>
        <w:t>(далее –</w:t>
      </w:r>
      <w:r>
        <w:t xml:space="preserve"> </w:t>
      </w:r>
      <w:r>
        <w:t>бюджетные кредиты)</w:t>
      </w:r>
      <w:r>
        <w:t xml:space="preserve">. </w:t>
      </w:r>
    </w:p>
    <w:p w:rsidR="00CF0FBA" w:rsidRDefault="006D7B1C">
      <w:pPr>
        <w:ind w:left="0" w:right="0" w:firstLine="708"/>
      </w:pPr>
      <w:r>
        <w:t>3</w:t>
      </w:r>
      <w:r>
        <w:t>.1.3. Кредиты, привлеченные</w:t>
      </w:r>
      <w:r>
        <w:t xml:space="preserve"> </w:t>
      </w:r>
      <w:r>
        <w:t>городом</w:t>
      </w:r>
      <w:r>
        <w:t xml:space="preserve"> </w:t>
      </w:r>
      <w:r>
        <w:t>Смоленском</w:t>
      </w:r>
      <w:r>
        <w:t xml:space="preserve"> </w:t>
      </w:r>
      <w:r>
        <w:t>от кредитных организаций</w:t>
      </w:r>
      <w:r>
        <w:t xml:space="preserve"> </w:t>
      </w:r>
      <w:r>
        <w:t>в валюте Российской Федерации</w:t>
      </w:r>
      <w:r>
        <w:t xml:space="preserve"> </w:t>
      </w:r>
      <w:r>
        <w:t>(далее</w:t>
      </w:r>
      <w:r>
        <w:t xml:space="preserve"> </w:t>
      </w:r>
      <w:r>
        <w:t>–</w:t>
      </w:r>
      <w:r>
        <w:t xml:space="preserve"> </w:t>
      </w:r>
      <w:r>
        <w:t>кредиты)</w:t>
      </w:r>
      <w:r>
        <w:t xml:space="preserve">. </w:t>
      </w:r>
    </w:p>
    <w:p w:rsidR="00CF0FBA" w:rsidRDefault="006D7B1C">
      <w:pPr>
        <w:ind w:left="0" w:right="0" w:firstLine="708"/>
      </w:pPr>
      <w:r>
        <w:t xml:space="preserve">3.1.4. </w:t>
      </w:r>
      <w:r>
        <w:t xml:space="preserve">Гарантии города Смоленска (муниципальные </w:t>
      </w:r>
      <w:r>
        <w:t>гарантии</w:t>
      </w:r>
      <w:r>
        <w:t xml:space="preserve">) </w:t>
      </w:r>
      <w:r>
        <w:t>(далее –</w:t>
      </w:r>
      <w:r>
        <w:t xml:space="preserve"> </w:t>
      </w:r>
      <w:r>
        <w:t>гарантии)</w:t>
      </w:r>
      <w:r>
        <w:t xml:space="preserve">. </w:t>
      </w:r>
    </w:p>
    <w:p w:rsidR="00CF0FBA" w:rsidRDefault="006D7B1C">
      <w:pPr>
        <w:ind w:left="703" w:right="0"/>
      </w:pPr>
      <w:r>
        <w:t>3</w:t>
      </w:r>
      <w:r>
        <w:t xml:space="preserve">.1.5. </w:t>
      </w:r>
      <w:proofErr w:type="spellStart"/>
      <w:r>
        <w:t>Реструктурируемые</w:t>
      </w:r>
      <w:proofErr w:type="spellEnd"/>
      <w:r>
        <w:t xml:space="preserve"> долговые обязательства города Смоленска.</w:t>
      </w:r>
      <w:r>
        <w:t xml:space="preserve"> </w:t>
      </w:r>
    </w:p>
    <w:p w:rsidR="00CF0FBA" w:rsidRDefault="006D7B1C">
      <w:pPr>
        <w:ind w:left="0" w:right="0" w:firstLine="708"/>
      </w:pPr>
      <w:r>
        <w:t>3</w:t>
      </w:r>
      <w:r>
        <w:t>.2. По ценным бумагам в Долговую книгу вносится следующая информация об основных параметрах каждого выпуска</w:t>
      </w:r>
      <w:r>
        <w:t xml:space="preserve"> </w:t>
      </w:r>
      <w:r>
        <w:t>(дополнительного выпуска)</w:t>
      </w:r>
      <w:r>
        <w:t xml:space="preserve"> </w:t>
      </w:r>
      <w:r>
        <w:t>ценных бумаг: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государственный регистрационный номер выпуска ценных бумаг;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нормативный правовой акт, который утверждает генеральные условия эмиссии (дата и номер акта);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дата государственной регистрации условий эмиссии, регистрационный номер;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 xml:space="preserve">нормативный правовой акт, </w:t>
      </w:r>
      <w:r>
        <w:t>которым утверждено решение о выпуске</w:t>
      </w:r>
      <w:r>
        <w:t xml:space="preserve"> </w:t>
      </w:r>
    </w:p>
    <w:p w:rsidR="00CF0FBA" w:rsidRDefault="006D7B1C">
      <w:pPr>
        <w:ind w:right="0"/>
      </w:pPr>
      <w:r>
        <w:lastRenderedPageBreak/>
        <w:t>(дополнительном выпуске)</w:t>
      </w:r>
      <w:r>
        <w:t xml:space="preserve"> </w:t>
      </w:r>
      <w:r>
        <w:t>ценных бумаг (дата и номер акта);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валюта 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и вид ценной бумаги (купонная, дисконтная);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форма выпуска ценных бумаг;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номинальная стоимость одной ценной бумаги;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огра</w:t>
      </w:r>
      <w:r>
        <w:t>ничения на владельцев ценных бумаг (при наличии таковых);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объявленный объем выпуска (дополнительного выпуска) ценных бумаг по номинальной стоимости;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дата размещения (доразмещения) ценных бумаг</w:t>
      </w:r>
      <w:r>
        <w:t xml:space="preserve"> </w:t>
      </w:r>
      <w:r>
        <w:t>(дополнительного выпуска)</w:t>
      </w:r>
      <w:r>
        <w:t xml:space="preserve">;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фактически размещенный объем выпу</w:t>
      </w:r>
      <w:r>
        <w:t>ска (дополнительного выпуска) ценных бумаг (по номинальной стоимости и по цене размещения);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 фактическом погашении (реструктуризации) ценных бумаг;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 выкупе ценных бумаг;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процентная ставка купонного дохода;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размер купонного дохода в расчете на одну ценную бумагу;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размер дисконта на одну ценную бумагу;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генерального агента (агента) по обслуживанию выпуска ценных бумаг;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регистратора или депозитария;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организатора торговл</w:t>
      </w:r>
      <w:r>
        <w:t>и на рынке ценных бумаг;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периодичность выплаты купонного дохода;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 выплате дохода по ценным бумагам;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общая сумма расходов на обслуживание ценных бумаг;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форма обеспечения по ценным бумагам;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иные сведения, раскрывающие условия обращения ценных бумаг.</w:t>
      </w:r>
      <w:r>
        <w:t xml:space="preserve"> </w:t>
      </w:r>
    </w:p>
    <w:p w:rsidR="00CF0FBA" w:rsidRDefault="006D7B1C">
      <w:pPr>
        <w:ind w:left="0" w:right="0" w:firstLine="708"/>
      </w:pPr>
      <w:r>
        <w:t>3</w:t>
      </w:r>
      <w:r>
        <w:t>.3. По бюджетным кредитам в Долговую книгу вносится следующая информация: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основание для получения бюджетного кредита (наименование, номер и дата правового акта);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кредитора;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номер</w:t>
      </w:r>
      <w:r>
        <w:t xml:space="preserve"> и дата договора (соглашения);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объем привлеченного бюджетного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процентная ставка;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дата получения и погашения бюджетного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форма обеспечения бюджетного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 погашении бюджетного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lastRenderedPageBreak/>
        <w:t>сведения об обслуживании бюджетног</w:t>
      </w:r>
      <w:r>
        <w:t>о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иные сведения, раскрывающие условия получения бюджетного кредита.</w:t>
      </w:r>
      <w:r>
        <w:t xml:space="preserve"> </w:t>
      </w:r>
    </w:p>
    <w:p w:rsidR="00CF0FBA" w:rsidRDefault="006D7B1C">
      <w:pPr>
        <w:ind w:left="703" w:right="0"/>
      </w:pPr>
      <w:r>
        <w:t>3</w:t>
      </w:r>
      <w:r>
        <w:t>.4. По кредитам в Долговую книгу вносится следующая информация: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кредитора;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основание для заключения договора (соглашения) (наименование, номер и дата принятия пр</w:t>
      </w:r>
      <w:r>
        <w:t>авового акта);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наименование, номер и дата заключения договора (соглашения);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объем полученного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процентная ставка по кредиту;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валюта долгового 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даты получения (погашения)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об обслуживании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 погашении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форма обеспечения кредита;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иные сведения, раскрывающие условия договора (соглашения) о предоставлении кредита.</w:t>
      </w:r>
      <w:r>
        <w:t xml:space="preserve"> </w:t>
      </w:r>
    </w:p>
    <w:p w:rsidR="00CF0FBA" w:rsidRDefault="006D7B1C">
      <w:pPr>
        <w:ind w:left="703" w:right="0"/>
      </w:pPr>
      <w:r>
        <w:t>3</w:t>
      </w:r>
      <w:r>
        <w:t>.5. По гарантиям в Долговую книгу вносится следующая информация: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основание для предоставления гарантии (наименование, номер и дата принятия правового акта</w:t>
      </w:r>
      <w:r>
        <w:t xml:space="preserve"> </w:t>
      </w:r>
      <w:r>
        <w:t>о предоставлении гарантии</w:t>
      </w:r>
      <w:r>
        <w:t xml:space="preserve">);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заемщика (принципала);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кредитора (бенефициара);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 долговом обязательстве, обеспечиваемом гарантией;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дата и номер гарантии;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объем обязательств по гарантии;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дата или момент вступления гарантии в силу;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срок действия гарантии, предъявления требований по гарантии, исполнения гарантии;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 xml:space="preserve">сведения о полном или частичном исполнении, прекращении </w:t>
      </w:r>
    </w:p>
    <w:p w:rsidR="00CF0FBA" w:rsidRDefault="006D7B1C">
      <w:pPr>
        <w:ind w:right="0"/>
      </w:pPr>
      <w:r>
        <w:t xml:space="preserve">обязательств </w:t>
      </w:r>
      <w:r>
        <w:t>по гарантии;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наличие или отсутствие регрессных требований к принципалу;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форма обеспечения гарантии;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иные сведения, раскрывающие условия гарантии.</w:t>
      </w:r>
      <w:r>
        <w:t xml:space="preserve"> </w:t>
      </w:r>
    </w:p>
    <w:p w:rsidR="00CF0FBA" w:rsidRDefault="006D7B1C">
      <w:pPr>
        <w:ind w:left="0" w:right="0" w:firstLine="708"/>
      </w:pPr>
      <w:r>
        <w:t>3</w:t>
      </w:r>
      <w:r>
        <w:t xml:space="preserve">.6. </w:t>
      </w:r>
      <w:r>
        <w:tab/>
        <w:t xml:space="preserve">По </w:t>
      </w:r>
      <w:r>
        <w:tab/>
        <w:t xml:space="preserve">реструктурированным </w:t>
      </w:r>
      <w:r>
        <w:tab/>
        <w:t xml:space="preserve">долговым </w:t>
      </w:r>
      <w:r>
        <w:tab/>
        <w:t xml:space="preserve">обязательствам </w:t>
      </w:r>
      <w:r>
        <w:tab/>
        <w:t>города Смоленска в Долговую книгу вносится следую</w:t>
      </w:r>
      <w:r>
        <w:t>щая информация: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кредитора;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наименование реструктурированного</w:t>
      </w:r>
      <w:r>
        <w:t xml:space="preserve"> </w:t>
      </w:r>
      <w:r>
        <w:t>долгового</w:t>
      </w:r>
      <w:r>
        <w:t xml:space="preserve"> </w:t>
      </w:r>
      <w:r>
        <w:t>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lastRenderedPageBreak/>
        <w:t>объем долгового 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процентная ставка по долговому обязательству;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дата реструктуризации 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дата погашения долгового обязательств</w:t>
      </w:r>
      <w:r>
        <w:t>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 погашении долгового 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сведения об обслуживании долгового 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форма обеспечения долгового обязательства;</w:t>
      </w:r>
      <w:r>
        <w:t xml:space="preserve"> </w:t>
      </w:r>
    </w:p>
    <w:p w:rsidR="00CF0FBA" w:rsidRDefault="006D7B1C">
      <w:pPr>
        <w:numPr>
          <w:ilvl w:val="0"/>
          <w:numId w:val="5"/>
        </w:numPr>
        <w:ind w:right="0" w:firstLine="708"/>
      </w:pPr>
      <w:r>
        <w:t>иные сведения, раскрывающие условия</w:t>
      </w:r>
      <w:r>
        <w:t xml:space="preserve"> </w:t>
      </w:r>
      <w:r>
        <w:t>исполнения обязательства</w:t>
      </w:r>
      <w:r>
        <w:t xml:space="preserve">. </w:t>
      </w:r>
    </w:p>
    <w:p w:rsidR="00CF0FBA" w:rsidRDefault="006D7B1C">
      <w:pPr>
        <w:spacing w:after="4" w:line="259" w:lineRule="auto"/>
        <w:ind w:left="708" w:right="0" w:firstLine="0"/>
        <w:jc w:val="left"/>
      </w:pPr>
      <w:r>
        <w:rPr>
          <w:sz w:val="25"/>
        </w:rPr>
        <w:t xml:space="preserve"> </w:t>
      </w:r>
    </w:p>
    <w:p w:rsidR="00CF0FBA" w:rsidRDefault="006D7B1C">
      <w:pPr>
        <w:pStyle w:val="2"/>
        <w:ind w:left="1094" w:right="0"/>
      </w:pPr>
      <w:r>
        <w:t xml:space="preserve">4. </w:t>
      </w:r>
      <w:r>
        <w:t>ПОРЯДОК РЕГИСТРАЦИИ ДОЛГОВЫХ ОБЯЗАТЕЛЬСТВ</w:t>
      </w:r>
      <w:r>
        <w:t xml:space="preserve"> </w:t>
      </w:r>
    </w:p>
    <w:p w:rsidR="00CF0FBA" w:rsidRDefault="006D7B1C">
      <w:pPr>
        <w:spacing w:after="5" w:line="259" w:lineRule="auto"/>
        <w:ind w:left="775" w:right="0" w:firstLine="0"/>
        <w:jc w:val="center"/>
      </w:pPr>
      <w:r>
        <w:rPr>
          <w:b/>
        </w:rPr>
        <w:t xml:space="preserve"> </w:t>
      </w:r>
    </w:p>
    <w:p w:rsidR="00CF0FBA" w:rsidRDefault="006D7B1C">
      <w:pPr>
        <w:spacing w:after="0" w:line="239" w:lineRule="auto"/>
        <w:ind w:left="0" w:right="0" w:firstLine="708"/>
        <w:jc w:val="left"/>
      </w:pPr>
      <w:r>
        <w:t xml:space="preserve">4.1. </w:t>
      </w:r>
      <w:r>
        <w:tab/>
        <w:t xml:space="preserve">Регистрация </w:t>
      </w:r>
      <w:r>
        <w:tab/>
        <w:t xml:space="preserve">долговых </w:t>
      </w:r>
      <w:r>
        <w:tab/>
        <w:t xml:space="preserve">обязательств </w:t>
      </w:r>
      <w:r>
        <w:tab/>
        <w:t xml:space="preserve">осуществляется </w:t>
      </w:r>
      <w:r>
        <w:tab/>
        <w:t>путем присвоения регистрационного номера долговому обязательству и внесения соответствующих записей Финансово</w:t>
      </w:r>
      <w:r>
        <w:t>-</w:t>
      </w:r>
      <w:r>
        <w:t>казначейским управлением в Долговую книгу.</w:t>
      </w:r>
      <w:r>
        <w:t xml:space="preserve"> </w:t>
      </w:r>
    </w:p>
    <w:p w:rsidR="00CF0FBA" w:rsidRDefault="006D7B1C">
      <w:pPr>
        <w:ind w:left="703" w:right="0"/>
      </w:pPr>
      <w:r>
        <w:t>4.2. Регистрационный номер состоит из ше</w:t>
      </w:r>
      <w:r>
        <w:t xml:space="preserve">сти разрядов: X </w:t>
      </w:r>
      <w:r>
        <w:t xml:space="preserve">- </w:t>
      </w:r>
      <w:r>
        <w:t>XX/XXX, где:</w:t>
      </w:r>
      <w:r>
        <w:t xml:space="preserve"> </w:t>
      </w:r>
    </w:p>
    <w:p w:rsidR="00CF0FBA" w:rsidRDefault="006D7B1C">
      <w:pPr>
        <w:ind w:left="703" w:right="0"/>
      </w:pPr>
      <w:r>
        <w:t>а) первый разряд указывает на вид долгового обязательства:</w:t>
      </w:r>
      <w:r>
        <w:t xml:space="preserve"> </w:t>
      </w:r>
    </w:p>
    <w:p w:rsidR="00CF0FBA" w:rsidRDefault="006D7B1C">
      <w:pPr>
        <w:numPr>
          <w:ilvl w:val="0"/>
          <w:numId w:val="6"/>
        </w:numPr>
        <w:ind w:right="0" w:hanging="211"/>
      </w:pPr>
      <w:r>
        <w:t xml:space="preserve">- </w:t>
      </w:r>
      <w:r>
        <w:t>ценные бумаги;</w:t>
      </w:r>
      <w:r>
        <w:t xml:space="preserve"> </w:t>
      </w:r>
    </w:p>
    <w:p w:rsidR="00CF0FBA" w:rsidRDefault="006D7B1C">
      <w:pPr>
        <w:numPr>
          <w:ilvl w:val="0"/>
          <w:numId w:val="6"/>
        </w:numPr>
        <w:ind w:right="0" w:hanging="211"/>
      </w:pPr>
      <w:r>
        <w:t xml:space="preserve">- </w:t>
      </w:r>
      <w:r>
        <w:t>бюджетные кредиты;</w:t>
      </w:r>
      <w:r>
        <w:t xml:space="preserve"> </w:t>
      </w:r>
    </w:p>
    <w:p w:rsidR="00CF0FBA" w:rsidRDefault="006D7B1C">
      <w:pPr>
        <w:numPr>
          <w:ilvl w:val="0"/>
          <w:numId w:val="6"/>
        </w:numPr>
        <w:ind w:right="0" w:hanging="211"/>
      </w:pPr>
      <w:r>
        <w:t xml:space="preserve">- </w:t>
      </w:r>
      <w:r>
        <w:t>кредиты;</w:t>
      </w:r>
      <w:r>
        <w:t xml:space="preserve"> </w:t>
      </w:r>
    </w:p>
    <w:p w:rsidR="00CF0FBA" w:rsidRDefault="006D7B1C">
      <w:pPr>
        <w:numPr>
          <w:ilvl w:val="0"/>
          <w:numId w:val="6"/>
        </w:numPr>
        <w:ind w:right="0" w:hanging="211"/>
      </w:pPr>
      <w:r>
        <w:t xml:space="preserve">- </w:t>
      </w:r>
      <w:r>
        <w:t>гарантии;</w:t>
      </w:r>
      <w:r>
        <w:t xml:space="preserve"> </w:t>
      </w:r>
    </w:p>
    <w:p w:rsidR="00CF0FBA" w:rsidRDefault="006D7B1C">
      <w:pPr>
        <w:numPr>
          <w:ilvl w:val="0"/>
          <w:numId w:val="6"/>
        </w:numPr>
        <w:ind w:right="0" w:hanging="211"/>
      </w:pPr>
      <w:r>
        <w:t xml:space="preserve">- </w:t>
      </w:r>
      <w:proofErr w:type="spellStart"/>
      <w:r>
        <w:t>реструктурируемые</w:t>
      </w:r>
      <w:proofErr w:type="spellEnd"/>
      <w:r>
        <w:t xml:space="preserve"> долговые обязательства города Смоленска;</w:t>
      </w:r>
      <w:r>
        <w:t xml:space="preserve"> </w:t>
      </w:r>
    </w:p>
    <w:p w:rsidR="00CF0FBA" w:rsidRDefault="006D7B1C">
      <w:pPr>
        <w:ind w:left="703" w:right="0"/>
      </w:pPr>
      <w:r>
        <w:t xml:space="preserve">б) второй и третий разряды указывают </w:t>
      </w:r>
      <w:r>
        <w:t xml:space="preserve">на последние цифры года, в </w:t>
      </w:r>
    </w:p>
    <w:p w:rsidR="00CF0FBA" w:rsidRDefault="006D7B1C">
      <w:pPr>
        <w:ind w:right="0"/>
      </w:pPr>
      <w:r>
        <w:t>течение которого возникло долговое обязательство;</w:t>
      </w:r>
      <w:r>
        <w:t xml:space="preserve"> </w:t>
      </w:r>
    </w:p>
    <w:p w:rsidR="00CF0FBA" w:rsidRDefault="006D7B1C">
      <w:pPr>
        <w:ind w:left="703" w:right="0"/>
      </w:pPr>
      <w:r>
        <w:t xml:space="preserve">в) четвертый, пятый, шестой разряды указывают на порядковый номер </w:t>
      </w:r>
    </w:p>
    <w:p w:rsidR="00CF0FBA" w:rsidRDefault="006D7B1C">
      <w:pPr>
        <w:ind w:right="0"/>
      </w:pPr>
      <w:r>
        <w:t>долгового обязательства в разделе Долговой книги.</w:t>
      </w:r>
      <w:r>
        <w:t xml:space="preserve"> </w:t>
      </w:r>
    </w:p>
    <w:p w:rsidR="00CF0FBA" w:rsidRDefault="006D7B1C">
      <w:pPr>
        <w:numPr>
          <w:ilvl w:val="1"/>
          <w:numId w:val="7"/>
        </w:numPr>
        <w:ind w:right="0" w:firstLine="708"/>
      </w:pPr>
      <w:r>
        <w:t>Регистрационная запись отражается в Долговой книге на основании оригиналов (копий) заключенных договоров</w:t>
      </w:r>
      <w:r>
        <w:t xml:space="preserve"> (</w:t>
      </w:r>
      <w:r>
        <w:t>соглашений</w:t>
      </w:r>
      <w:r>
        <w:t>)</w:t>
      </w:r>
      <w:r>
        <w:t>, платежных документов, актов сверки задолженности и других документов, подтверждающих возникновение, изменение и погашение долгового обяза</w:t>
      </w:r>
      <w:r>
        <w:t>тельства.</w:t>
      </w:r>
      <w:r>
        <w:t xml:space="preserve"> </w:t>
      </w:r>
    </w:p>
    <w:p w:rsidR="00CF0FBA" w:rsidRDefault="006D7B1C">
      <w:pPr>
        <w:ind w:left="0" w:right="0" w:firstLine="708"/>
      </w:pPr>
      <w:r>
        <w:t>В случае внесения изменений и дополнений в документы, на основании которых осуществлена регистрация долгового обязательства, указанные договоры (соглашения) должны быть представлены в Финансово</w:t>
      </w:r>
      <w:r>
        <w:t>-</w:t>
      </w:r>
      <w:r>
        <w:t>казначейское управление в срок, не превышающий пяти</w:t>
      </w:r>
      <w:r>
        <w:t xml:space="preserve"> рабочих дней с момента их заключения, для внесения регистрационной записи.</w:t>
      </w:r>
      <w:r>
        <w:t xml:space="preserve"> </w:t>
      </w:r>
    </w:p>
    <w:p w:rsidR="00CF0FBA" w:rsidRDefault="006D7B1C">
      <w:pPr>
        <w:numPr>
          <w:ilvl w:val="1"/>
          <w:numId w:val="7"/>
        </w:numPr>
        <w:ind w:right="0" w:firstLine="708"/>
      </w:pPr>
      <w:r>
        <w:t>После полного или частичного погашения обязательства перед кредитором производится списание долга по долговому обязательству и делается соответствующая запись в Долговой книге.</w:t>
      </w:r>
      <w:r>
        <w:t xml:space="preserve"> </w:t>
      </w:r>
    </w:p>
    <w:p w:rsidR="00CF0FBA" w:rsidRDefault="006D7B1C">
      <w:pPr>
        <w:numPr>
          <w:ilvl w:val="1"/>
          <w:numId w:val="7"/>
        </w:numPr>
        <w:ind w:right="0" w:firstLine="708"/>
      </w:pPr>
      <w:r>
        <w:lastRenderedPageBreak/>
        <w:t>Р</w:t>
      </w:r>
      <w:r>
        <w:t>егистрационные записи осуществляются в хронологическом порядке нарастающим итогом.</w:t>
      </w:r>
      <w:r>
        <w:t xml:space="preserve"> </w:t>
      </w:r>
    </w:p>
    <w:p w:rsidR="00CF0FBA" w:rsidRDefault="006D7B1C">
      <w:pPr>
        <w:spacing w:after="4" w:line="259" w:lineRule="auto"/>
        <w:ind w:left="708" w:right="0" w:firstLine="0"/>
        <w:jc w:val="left"/>
      </w:pPr>
      <w:r>
        <w:rPr>
          <w:sz w:val="25"/>
        </w:rPr>
        <w:t xml:space="preserve"> </w:t>
      </w:r>
    </w:p>
    <w:p w:rsidR="00CF0FBA" w:rsidRDefault="006D7B1C">
      <w:pPr>
        <w:pStyle w:val="2"/>
        <w:ind w:left="2023" w:right="0"/>
      </w:pPr>
      <w:r>
        <w:t xml:space="preserve">5. </w:t>
      </w:r>
      <w:r>
        <w:t>ПОРЯДОК ХРАНЕНИЯ ДОЛГОВОЙ КНИГИ</w:t>
      </w:r>
      <w:r>
        <w:t xml:space="preserve">  </w:t>
      </w:r>
    </w:p>
    <w:p w:rsidR="00CF0FBA" w:rsidRDefault="006D7B1C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CF0FBA" w:rsidRDefault="006D7B1C">
      <w:pPr>
        <w:ind w:left="0" w:right="0" w:firstLine="708"/>
      </w:pPr>
      <w:r>
        <w:t>5.1. Хранение Долговой книги осуществляется на бумажном носителе в соответствии с правилами архивного дела.</w:t>
      </w:r>
      <w:r>
        <w:t xml:space="preserve"> </w:t>
      </w:r>
    </w:p>
    <w:p w:rsidR="00CF0FBA" w:rsidRDefault="006D7B1C">
      <w:pPr>
        <w:ind w:left="0" w:right="0" w:firstLine="708"/>
      </w:pPr>
      <w:r>
        <w:t>5.2. Долговая книга на бумажных носителях хранится в металлическом несгораемом шкафу, ключ от которого находится на ответственном хранении у лиц, ответственных за ее ведение.</w:t>
      </w:r>
      <w:r>
        <w:t xml:space="preserve"> </w:t>
      </w:r>
    </w:p>
    <w:p w:rsidR="00CF0FBA" w:rsidRDefault="006D7B1C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CF0FBA" w:rsidRDefault="006D7B1C">
      <w:pPr>
        <w:spacing w:after="13"/>
        <w:ind w:left="602" w:right="598"/>
        <w:jc w:val="center"/>
      </w:pPr>
      <w:r>
        <w:rPr>
          <w:b/>
        </w:rPr>
        <w:t xml:space="preserve">6. ПРЕДОСТАВЛЕНИЕ ИНФОРМАЦИИ </w:t>
      </w:r>
    </w:p>
    <w:p w:rsidR="00CF0FBA" w:rsidRDefault="006D7B1C">
      <w:pPr>
        <w:pStyle w:val="2"/>
        <w:ind w:left="739" w:right="0"/>
      </w:pPr>
      <w:r>
        <w:t xml:space="preserve"> </w:t>
      </w:r>
      <w:r>
        <w:t>О ДОЛГОВЫХ ОБЯЗАТЕЛЬСТВАХ</w:t>
      </w:r>
      <w:r>
        <w:t xml:space="preserve"> </w:t>
      </w:r>
      <w:r>
        <w:t>ГОРОДА СМОЛЕНСКА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ind w:left="0" w:right="0" w:firstLine="708"/>
      </w:pPr>
      <w:r>
        <w:t>Финансово</w:t>
      </w:r>
      <w:r>
        <w:t>-</w:t>
      </w:r>
      <w:r>
        <w:t>казначейское управление на основе данных Долговой книги готовит информацию о долговых обязательствах города Смоленска, которая подлежит обязательной передаче Министерству финансов Смоленской области как органу, осуществляющему ведение государстве</w:t>
      </w:r>
      <w:r>
        <w:t>нной долговой книги Смоленской области, в порядке и в сроки, установленные Министерством финансов Смоленской области</w:t>
      </w:r>
      <w:r>
        <w:t xml:space="preserve">.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CF0FBA">
      <w:pPr>
        <w:sectPr w:rsidR="00CF0FBA">
          <w:headerReference w:type="even" r:id="rId23"/>
          <w:headerReference w:type="default" r:id="rId24"/>
          <w:headerReference w:type="first" r:id="rId25"/>
          <w:pgSz w:w="11900" w:h="16840"/>
          <w:pgMar w:top="1334" w:right="674" w:bottom="1137" w:left="1701" w:header="773" w:footer="720" w:gutter="0"/>
          <w:pgNumType w:start="2"/>
          <w:cols w:space="720"/>
        </w:sectPr>
      </w:pPr>
    </w:p>
    <w:p w:rsidR="00CF0FBA" w:rsidRDefault="006D7B1C">
      <w:pPr>
        <w:spacing w:after="13"/>
        <w:ind w:left="10340" w:right="0"/>
        <w:jc w:val="left"/>
      </w:pPr>
      <w:r>
        <w:rPr>
          <w:color w:val="181818"/>
        </w:rPr>
        <w:lastRenderedPageBreak/>
        <w:t>Приложение</w:t>
      </w:r>
      <w:r>
        <w:rPr>
          <w:color w:val="181818"/>
        </w:rPr>
        <w:t xml:space="preserve"> </w:t>
      </w:r>
    </w:p>
    <w:p w:rsidR="00CF0FBA" w:rsidRDefault="006D7B1C">
      <w:pPr>
        <w:spacing w:after="13"/>
        <w:ind w:left="10340" w:right="0"/>
        <w:jc w:val="left"/>
      </w:pPr>
      <w:r>
        <w:rPr>
          <w:color w:val="181818"/>
        </w:rPr>
        <w:t>к</w:t>
      </w:r>
      <w:r>
        <w:rPr>
          <w:color w:val="181818"/>
        </w:rPr>
        <w:t xml:space="preserve">        </w:t>
      </w:r>
      <w:r>
        <w:rPr>
          <w:color w:val="181818"/>
        </w:rPr>
        <w:t xml:space="preserve">    </w:t>
      </w:r>
      <w:r>
        <w:rPr>
          <w:color w:val="181818"/>
        </w:rPr>
        <w:t>Порядку</w:t>
      </w:r>
      <w:r>
        <w:rPr>
          <w:color w:val="181818"/>
        </w:rPr>
        <w:t xml:space="preserve">           </w:t>
      </w:r>
      <w:r>
        <w:rPr>
          <w:b/>
        </w:rPr>
        <w:t xml:space="preserve"> </w:t>
      </w:r>
      <w:r>
        <w:rPr>
          <w:color w:val="181818"/>
        </w:rPr>
        <w:t>ведения</w:t>
      </w:r>
      <w:r>
        <w:rPr>
          <w:color w:val="181818"/>
        </w:rPr>
        <w:t xml:space="preserve"> </w:t>
      </w:r>
    </w:p>
    <w:p w:rsidR="00CF0FBA" w:rsidRDefault="006D7B1C">
      <w:pPr>
        <w:spacing w:after="13"/>
        <w:ind w:left="10340" w:right="0"/>
        <w:jc w:val="left"/>
      </w:pPr>
      <w:r>
        <w:rPr>
          <w:color w:val="181818"/>
        </w:rPr>
        <w:t>муниципальной долговой книги</w:t>
      </w:r>
      <w:r>
        <w:rPr>
          <w:color w:val="181818"/>
        </w:rPr>
        <w:t xml:space="preserve"> </w:t>
      </w:r>
      <w:r>
        <w:rPr>
          <w:color w:val="181818"/>
        </w:rPr>
        <w:t>города Смоленска</w:t>
      </w:r>
      <w:r>
        <w:rPr>
          <w:color w:val="181818"/>
        </w:rPr>
        <w:t xml:space="preserve"> </w:t>
      </w:r>
    </w:p>
    <w:p w:rsidR="00CF0FBA" w:rsidRDefault="006D7B1C">
      <w:pPr>
        <w:spacing w:after="0" w:line="259" w:lineRule="auto"/>
        <w:ind w:left="6374" w:right="0" w:firstLine="0"/>
        <w:jc w:val="center"/>
      </w:pPr>
      <w:r>
        <w:rPr>
          <w:color w:val="181818"/>
        </w:rPr>
        <w:t xml:space="preserve"> </w:t>
      </w:r>
    </w:p>
    <w:p w:rsidR="00CF0FBA" w:rsidRDefault="006D7B1C">
      <w:pPr>
        <w:ind w:left="10355" w:right="0"/>
      </w:pPr>
      <w:r>
        <w:rPr>
          <w:color w:val="181818"/>
        </w:rPr>
        <w:t xml:space="preserve">                      (</w:t>
      </w:r>
      <w:r>
        <w:rPr>
          <w:color w:val="181818"/>
        </w:rPr>
        <w:t>ф</w:t>
      </w:r>
      <w:r>
        <w:t>орма</w:t>
      </w:r>
      <w:r>
        <w:t xml:space="preserve">) </w:t>
      </w:r>
    </w:p>
    <w:p w:rsidR="00CF0FBA" w:rsidRDefault="006D7B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0FBA" w:rsidRDefault="006D7B1C">
      <w:pPr>
        <w:spacing w:after="13"/>
        <w:ind w:left="602" w:right="419"/>
        <w:jc w:val="center"/>
      </w:pPr>
      <w:r>
        <w:rPr>
          <w:b/>
        </w:rPr>
        <w:t xml:space="preserve">МУНИЦИПАЛЬНАЯ ДОЛГОВАЯ КНИГА </w:t>
      </w:r>
    </w:p>
    <w:p w:rsidR="00CF0FBA" w:rsidRDefault="006D7B1C">
      <w:pPr>
        <w:spacing w:after="13"/>
        <w:ind w:left="602" w:right="417"/>
        <w:jc w:val="center"/>
      </w:pPr>
      <w:r>
        <w:rPr>
          <w:b/>
        </w:rPr>
        <w:t xml:space="preserve">ГОРОДА СМОЛЕНСКА </w:t>
      </w:r>
    </w:p>
    <w:p w:rsidR="00CF0FBA" w:rsidRDefault="006D7B1C">
      <w:pPr>
        <w:spacing w:after="0" w:line="259" w:lineRule="auto"/>
        <w:ind w:left="244" w:right="0" w:firstLine="0"/>
        <w:jc w:val="center"/>
      </w:pPr>
      <w:r>
        <w:rPr>
          <w:b/>
        </w:rPr>
        <w:t xml:space="preserve"> </w:t>
      </w:r>
    </w:p>
    <w:p w:rsidR="00CF0FBA" w:rsidRDefault="006D7B1C">
      <w:pPr>
        <w:numPr>
          <w:ilvl w:val="0"/>
          <w:numId w:val="8"/>
        </w:numPr>
        <w:spacing w:after="13"/>
        <w:ind w:right="951" w:hanging="360"/>
        <w:jc w:val="center"/>
      </w:pPr>
      <w:r>
        <w:t xml:space="preserve">Муниципальные ценные бумаги </w:t>
      </w:r>
      <w:r>
        <w:t xml:space="preserve"> </w:t>
      </w:r>
    </w:p>
    <w:p w:rsidR="00CF0FBA" w:rsidRDefault="006D7B1C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4591" w:type="dxa"/>
        <w:tblInd w:w="5" w:type="dxa"/>
        <w:tblCellMar>
          <w:top w:w="155" w:type="dxa"/>
          <w:left w:w="67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52"/>
        <w:gridCol w:w="1243"/>
        <w:gridCol w:w="1701"/>
        <w:gridCol w:w="1699"/>
        <w:gridCol w:w="1418"/>
        <w:gridCol w:w="1701"/>
        <w:gridCol w:w="1984"/>
        <w:gridCol w:w="1416"/>
        <w:gridCol w:w="1701"/>
        <w:gridCol w:w="1276"/>
      </w:tblGrid>
      <w:tr w:rsidR="00CF0FBA">
        <w:trPr>
          <w:trHeight w:val="209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CF0FBA" w:rsidRDefault="006D7B1C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Дата регистрации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Регистрационный 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Государственный регистрационный номер выпуска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Нормативный правовой акт, который </w:t>
            </w:r>
          </w:p>
          <w:p w:rsidR="00CF0FBA" w:rsidRDefault="006D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утверждает </w:t>
            </w:r>
          </w:p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генеральные условия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эмиссии (дата и номер акта)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20"/>
              <w:jc w:val="center"/>
            </w:pPr>
            <w:r>
              <w:rPr>
                <w:sz w:val="20"/>
              </w:rPr>
              <w:t xml:space="preserve">Дата государственной регистрации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условий эмиссии, регистрационный 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Нормативный правовой акт, </w:t>
            </w:r>
          </w:p>
          <w:p w:rsidR="00CF0FBA" w:rsidRDefault="006D7B1C">
            <w:pPr>
              <w:spacing w:after="1" w:line="239" w:lineRule="auto"/>
              <w:ind w:left="23" w:right="0" w:hanging="23"/>
              <w:jc w:val="center"/>
            </w:pPr>
            <w:r>
              <w:rPr>
                <w:sz w:val="20"/>
              </w:rPr>
              <w:t>которым утверждено решение о выпуске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(дополнительном выпуске)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ценных </w:t>
            </w:r>
          </w:p>
          <w:p w:rsidR="00CF0FBA" w:rsidRDefault="006D7B1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бумаг (дата и номер </w:t>
            </w:r>
          </w:p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акта)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Валюта обязательства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и вид ценной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бумаги (купонная, дисконтная)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Форма выпуска ценных бумаг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44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</w:tbl>
    <w:p w:rsidR="00CF0FBA" w:rsidRDefault="006D7B1C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3A1069" w:rsidRDefault="003A1069">
      <w:pPr>
        <w:spacing w:after="0" w:line="259" w:lineRule="auto"/>
        <w:ind w:left="0" w:right="0" w:firstLine="0"/>
        <w:jc w:val="left"/>
        <w:rPr>
          <w:sz w:val="20"/>
        </w:rPr>
      </w:pPr>
    </w:p>
    <w:p w:rsidR="003A1069" w:rsidRDefault="003A1069">
      <w:pPr>
        <w:spacing w:after="0" w:line="259" w:lineRule="auto"/>
        <w:ind w:left="0" w:right="0" w:firstLine="0"/>
        <w:jc w:val="left"/>
        <w:rPr>
          <w:sz w:val="20"/>
        </w:rPr>
      </w:pPr>
    </w:p>
    <w:p w:rsidR="003A1069" w:rsidRDefault="003A1069">
      <w:pPr>
        <w:spacing w:after="0" w:line="259" w:lineRule="auto"/>
        <w:ind w:left="0" w:right="0" w:firstLine="0"/>
        <w:jc w:val="left"/>
        <w:rPr>
          <w:sz w:val="20"/>
        </w:rPr>
      </w:pPr>
    </w:p>
    <w:p w:rsidR="003A1069" w:rsidRDefault="003A1069">
      <w:pPr>
        <w:spacing w:after="0" w:line="259" w:lineRule="auto"/>
        <w:ind w:left="0" w:right="0" w:firstLine="0"/>
        <w:jc w:val="left"/>
        <w:rPr>
          <w:sz w:val="20"/>
        </w:rPr>
      </w:pPr>
    </w:p>
    <w:p w:rsidR="003A1069" w:rsidRDefault="003A1069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591" w:type="dxa"/>
        <w:tblInd w:w="5" w:type="dxa"/>
        <w:tblCellMar>
          <w:top w:w="155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130"/>
        <w:gridCol w:w="565"/>
        <w:gridCol w:w="425"/>
        <w:gridCol w:w="993"/>
        <w:gridCol w:w="425"/>
        <w:gridCol w:w="1274"/>
        <w:gridCol w:w="144"/>
        <w:gridCol w:w="1415"/>
        <w:gridCol w:w="1418"/>
        <w:gridCol w:w="142"/>
        <w:gridCol w:w="1274"/>
        <w:gridCol w:w="650"/>
        <w:gridCol w:w="768"/>
        <w:gridCol w:w="424"/>
        <w:gridCol w:w="567"/>
        <w:gridCol w:w="425"/>
        <w:gridCol w:w="851"/>
        <w:gridCol w:w="425"/>
        <w:gridCol w:w="1276"/>
      </w:tblGrid>
      <w:tr w:rsidR="00CF0FBA">
        <w:trPr>
          <w:trHeight w:val="1133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lastRenderedPageBreak/>
              <w:t>Номинальная стоимость одной ценной бумаги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3"/>
              <w:jc w:val="center"/>
            </w:pPr>
            <w:r>
              <w:rPr>
                <w:sz w:val="20"/>
              </w:rPr>
              <w:t xml:space="preserve">Ограничения на владельцев ценных бумаг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(при наличии таковых)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Объявленный объем выпуска </w:t>
            </w:r>
          </w:p>
          <w:p w:rsidR="00CF0FBA" w:rsidRDefault="006D7B1C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(дополнительного выпуска) ценных бумаг по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номинальной стоимости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Дата размещения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(доразмещения)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Размещенный объем выпуска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(дополнительного выпуска)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Фактическое погашение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(реструктуризация)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Выкуп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Процентная ставка купонного дохода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9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по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номинальной стоимости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 цене размещения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объем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объем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</w:tr>
      <w:tr w:rsidR="00CF0FBA">
        <w:trPr>
          <w:trHeight w:val="674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Размер купонного дохода в </w:t>
            </w:r>
          </w:p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расчете на одну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ценную бумагу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Размер дисконта на одну ценную бумагу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генерального </w:t>
            </w:r>
          </w:p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агента (агента) по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обслуживанию выпуска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регистратора или </w:t>
            </w:r>
          </w:p>
          <w:p w:rsidR="00CF0FBA" w:rsidRDefault="006D7B1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депозитария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организатора торговли на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рынке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Периодичность выплаты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купонного дохода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Сведения о выплате дохода по ценным бумагам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Общая сумма расходов на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обслуживание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Объем долга по </w:t>
            </w:r>
            <w:r>
              <w:rPr>
                <w:sz w:val="20"/>
              </w:rPr>
              <w:t xml:space="preserve">ценным </w:t>
            </w:r>
          </w:p>
          <w:p w:rsidR="00CF0FBA" w:rsidRDefault="006D7B1C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0"/>
              </w:rPr>
              <w:t xml:space="preserve">бумагам по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номинальной стоимости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Форма обеспечения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 ценным бумагам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выплаченная сумма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купонного дохода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сумма </w:t>
            </w:r>
          </w:p>
          <w:p w:rsidR="00CF0FBA" w:rsidRDefault="006D7B1C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дисконта при </w:t>
            </w:r>
          </w:p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погашении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(выкупе) ценных бумаг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</w:tr>
    </w:tbl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F0FBA" w:rsidRDefault="006D7B1C">
      <w:pPr>
        <w:numPr>
          <w:ilvl w:val="0"/>
          <w:numId w:val="8"/>
        </w:numPr>
        <w:spacing w:after="13"/>
        <w:ind w:right="951" w:hanging="360"/>
        <w:jc w:val="center"/>
      </w:pPr>
      <w:r>
        <w:t>Бюджетные кредиты, привлеченные</w:t>
      </w:r>
      <w:r>
        <w:t xml:space="preserve"> </w:t>
      </w:r>
      <w:r>
        <w:t>в валюте Российской Федерации</w:t>
      </w:r>
      <w:r>
        <w:t xml:space="preserve"> </w:t>
      </w:r>
      <w:r>
        <w:t>в бюджет города Смоленска</w:t>
      </w:r>
      <w:r>
        <w:t xml:space="preserve"> </w:t>
      </w:r>
      <w:r>
        <w:t>из</w:t>
      </w:r>
      <w:r>
        <w:t xml:space="preserve"> </w:t>
      </w:r>
      <w:r>
        <w:t>других бюджетов бюджетной системы Российской Федерации</w:t>
      </w:r>
      <w: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4591" w:type="dxa"/>
        <w:tblInd w:w="5" w:type="dxa"/>
        <w:tblCellMar>
          <w:top w:w="16" w:type="dxa"/>
          <w:left w:w="86" w:type="dxa"/>
          <w:bottom w:w="16" w:type="dxa"/>
          <w:right w:w="35" w:type="dxa"/>
        </w:tblCellMar>
        <w:tblLook w:val="04A0" w:firstRow="1" w:lastRow="0" w:firstColumn="1" w:lastColumn="0" w:noHBand="0" w:noVBand="1"/>
      </w:tblPr>
      <w:tblGrid>
        <w:gridCol w:w="454"/>
        <w:gridCol w:w="1384"/>
        <w:gridCol w:w="1701"/>
        <w:gridCol w:w="1984"/>
        <w:gridCol w:w="1415"/>
        <w:gridCol w:w="1418"/>
        <w:gridCol w:w="849"/>
        <w:gridCol w:w="1418"/>
        <w:gridCol w:w="1984"/>
        <w:gridCol w:w="1984"/>
      </w:tblGrid>
      <w:tr w:rsidR="00CF0FBA">
        <w:trPr>
          <w:trHeight w:val="672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CF0FBA" w:rsidRDefault="006D7B1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Дата регистрации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Регистрационный 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0FBA" w:rsidRDefault="006D7B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Наименование, номер и дата правового акта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Наименование кредитора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Документ, на основании которого возникло долговое обязательство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0FBA" w:rsidRDefault="006D7B1C">
            <w:pPr>
              <w:spacing w:after="0" w:line="259" w:lineRule="auto"/>
              <w:ind w:left="0" w:right="0" w:firstLine="17"/>
              <w:jc w:val="center"/>
            </w:pPr>
            <w:r>
              <w:rPr>
                <w:sz w:val="20"/>
              </w:rPr>
              <w:t>Объем привлеченного бюджетного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>Процентная ставка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74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номер документа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</w:tbl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4591" w:type="dxa"/>
        <w:tblInd w:w="5" w:type="dxa"/>
        <w:tblCellMar>
          <w:top w:w="155" w:type="dxa"/>
          <w:left w:w="7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271"/>
        <w:gridCol w:w="1417"/>
        <w:gridCol w:w="991"/>
        <w:gridCol w:w="1133"/>
        <w:gridCol w:w="1418"/>
        <w:gridCol w:w="1132"/>
        <w:gridCol w:w="1277"/>
        <w:gridCol w:w="1417"/>
        <w:gridCol w:w="1416"/>
        <w:gridCol w:w="1701"/>
        <w:gridCol w:w="1418"/>
      </w:tblGrid>
      <w:tr w:rsidR="00CF0FBA">
        <w:trPr>
          <w:trHeight w:val="67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Дата получения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бюджетного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Дата погашения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бюджетного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Сумма погашенного бюджетного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Стоимость обслуживания бюджетного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Остаток задолженности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6"/>
              <w:jc w:val="center"/>
            </w:pPr>
            <w:r>
              <w:rPr>
                <w:sz w:val="20"/>
              </w:rPr>
              <w:t>Форма обеспечения бюджетного кредита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 графику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>погашено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дата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фактического погашения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сумма процентов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сумма штрафных санкций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0"/>
              </w:rPr>
              <w:t>начислено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уплачено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начислено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уплачено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</w:tr>
    </w:tbl>
    <w:p w:rsidR="00CF0FBA" w:rsidRDefault="006D7B1C">
      <w:pPr>
        <w:spacing w:after="0" w:line="259" w:lineRule="auto"/>
        <w:ind w:left="244" w:right="0" w:firstLine="0"/>
        <w:jc w:val="center"/>
      </w:pPr>
      <w:r>
        <w:t xml:space="preserve"> </w:t>
      </w:r>
    </w:p>
    <w:p w:rsidR="00CF0FBA" w:rsidRDefault="006D7B1C">
      <w:pPr>
        <w:spacing w:after="0" w:line="259" w:lineRule="auto"/>
        <w:ind w:left="244" w:right="0" w:firstLine="0"/>
        <w:jc w:val="center"/>
      </w:pPr>
      <w:r>
        <w:t xml:space="preserve"> </w:t>
      </w:r>
    </w:p>
    <w:p w:rsidR="00CF0FBA" w:rsidRDefault="006D7B1C">
      <w:pPr>
        <w:spacing w:after="0" w:line="259" w:lineRule="auto"/>
        <w:ind w:left="244" w:right="0" w:firstLine="0"/>
        <w:jc w:val="center"/>
      </w:pPr>
      <w:r>
        <w:t xml:space="preserve"> </w:t>
      </w:r>
    </w:p>
    <w:p w:rsidR="00CF0FBA" w:rsidRDefault="006D7B1C">
      <w:pPr>
        <w:numPr>
          <w:ilvl w:val="0"/>
          <w:numId w:val="8"/>
        </w:numPr>
        <w:ind w:right="951" w:hanging="360"/>
        <w:jc w:val="center"/>
      </w:pPr>
      <w:r>
        <w:t>Кредиты, привлеченные городом Смоленском</w:t>
      </w:r>
      <w:r>
        <w:t xml:space="preserve"> </w:t>
      </w:r>
      <w:r>
        <w:t>от кредитных организаций</w:t>
      </w:r>
      <w:r>
        <w:t xml:space="preserve"> </w:t>
      </w:r>
      <w:r>
        <w:t>в валюте Российской Федерации</w:t>
      </w:r>
      <w:r>
        <w:t xml:space="preserve"> </w:t>
      </w:r>
    </w:p>
    <w:p w:rsidR="00CF0FBA" w:rsidRDefault="006D7B1C">
      <w:pPr>
        <w:spacing w:after="0" w:line="259" w:lineRule="auto"/>
        <w:ind w:left="244" w:right="0" w:firstLine="0"/>
        <w:jc w:val="center"/>
      </w:pPr>
      <w:r>
        <w:t xml:space="preserve"> </w:t>
      </w:r>
    </w:p>
    <w:tbl>
      <w:tblPr>
        <w:tblStyle w:val="TableGrid"/>
        <w:tblW w:w="14591" w:type="dxa"/>
        <w:tblInd w:w="5" w:type="dxa"/>
        <w:tblCellMar>
          <w:top w:w="155" w:type="dxa"/>
          <w:left w:w="8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52"/>
        <w:gridCol w:w="1243"/>
        <w:gridCol w:w="1701"/>
        <w:gridCol w:w="1416"/>
        <w:gridCol w:w="1559"/>
        <w:gridCol w:w="1418"/>
        <w:gridCol w:w="708"/>
        <w:gridCol w:w="708"/>
        <w:gridCol w:w="1276"/>
        <w:gridCol w:w="1277"/>
        <w:gridCol w:w="1415"/>
        <w:gridCol w:w="1418"/>
      </w:tblGrid>
      <w:tr w:rsidR="00CF0FBA">
        <w:trPr>
          <w:trHeight w:val="44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CF0FBA" w:rsidRDefault="006D7B1C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Дата регистрации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Регистрационный 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Наименование кредитора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Наименование, номер и дата принятия правового акта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Долговое обязательство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Объем полученного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7" w:right="0" w:hanging="7"/>
              <w:jc w:val="center"/>
            </w:pPr>
            <w:r>
              <w:rPr>
                <w:sz w:val="20"/>
              </w:rPr>
              <w:t>Процентная ставка по кредиту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Валюта долгового обязательства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4"/>
              <w:jc w:val="center"/>
            </w:pPr>
            <w:r>
              <w:rPr>
                <w:sz w:val="20"/>
              </w:rPr>
              <w:t>Дата получения кредита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>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</w:tr>
    </w:tbl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591" w:type="dxa"/>
        <w:tblInd w:w="5" w:type="dxa"/>
        <w:tblCellMar>
          <w:top w:w="16" w:type="dxa"/>
          <w:left w:w="62" w:type="dxa"/>
          <w:bottom w:w="16" w:type="dxa"/>
          <w:right w:w="13" w:type="dxa"/>
        </w:tblCellMar>
        <w:tblLook w:val="04A0" w:firstRow="1" w:lastRow="0" w:firstColumn="1" w:lastColumn="0" w:noHBand="0" w:noVBand="1"/>
      </w:tblPr>
      <w:tblGrid>
        <w:gridCol w:w="1271"/>
        <w:gridCol w:w="1132"/>
        <w:gridCol w:w="1135"/>
        <w:gridCol w:w="567"/>
        <w:gridCol w:w="1276"/>
        <w:gridCol w:w="1274"/>
        <w:gridCol w:w="708"/>
        <w:gridCol w:w="1135"/>
        <w:gridCol w:w="849"/>
        <w:gridCol w:w="1418"/>
        <w:gridCol w:w="1418"/>
        <w:gridCol w:w="2408"/>
      </w:tblGrid>
      <w:tr w:rsidR="00CF0FBA">
        <w:trPr>
          <w:trHeight w:val="44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1"/>
              <w:jc w:val="center"/>
            </w:pPr>
            <w:r>
              <w:rPr>
                <w:sz w:val="20"/>
              </w:rPr>
              <w:t>Дата погашения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Стоимость обслуживания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Погашение кредита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Остаток задолженности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Форма обеспечения кредита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сумма процентов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сумма штрафных санкций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график погашения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факт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дата фактического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533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>начислено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уплачено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предъявлено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уплачено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погашения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</w:tr>
    </w:tbl>
    <w:p w:rsidR="00CF0FBA" w:rsidRDefault="006D7B1C">
      <w:pPr>
        <w:spacing w:after="0" w:line="259" w:lineRule="auto"/>
        <w:ind w:left="244" w:right="0" w:firstLine="0"/>
        <w:jc w:val="center"/>
      </w:pPr>
      <w:r>
        <w:t xml:space="preserve"> </w:t>
      </w:r>
    </w:p>
    <w:p w:rsidR="00CF0FBA" w:rsidRDefault="006D7B1C">
      <w:pPr>
        <w:numPr>
          <w:ilvl w:val="0"/>
          <w:numId w:val="8"/>
        </w:numPr>
        <w:spacing w:after="13"/>
        <w:ind w:right="951" w:hanging="360"/>
        <w:jc w:val="center"/>
      </w:pPr>
      <w:r>
        <w:t xml:space="preserve">Муниципальные гарантии </w:t>
      </w:r>
      <w:r>
        <w:t xml:space="preserve"> </w:t>
      </w:r>
    </w:p>
    <w:p w:rsidR="00CF0FBA" w:rsidRDefault="006D7B1C">
      <w:pPr>
        <w:spacing w:after="0" w:line="259" w:lineRule="auto"/>
        <w:ind w:left="244" w:right="0" w:firstLine="0"/>
        <w:jc w:val="center"/>
      </w:pPr>
      <w:r>
        <w:t xml:space="preserve"> </w:t>
      </w:r>
    </w:p>
    <w:tbl>
      <w:tblPr>
        <w:tblStyle w:val="TableGrid"/>
        <w:tblW w:w="14591" w:type="dxa"/>
        <w:tblInd w:w="5" w:type="dxa"/>
        <w:tblCellMar>
          <w:top w:w="155" w:type="dxa"/>
          <w:left w:w="65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52"/>
        <w:gridCol w:w="1383"/>
        <w:gridCol w:w="1701"/>
        <w:gridCol w:w="1843"/>
        <w:gridCol w:w="1557"/>
        <w:gridCol w:w="2126"/>
        <w:gridCol w:w="1418"/>
        <w:gridCol w:w="850"/>
        <w:gridCol w:w="852"/>
        <w:gridCol w:w="1274"/>
        <w:gridCol w:w="1135"/>
      </w:tblGrid>
      <w:tr w:rsidR="00CF0FBA">
        <w:trPr>
          <w:trHeight w:val="67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CF0FBA" w:rsidRDefault="006D7B1C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41" w:right="0" w:firstLine="331"/>
              <w:jc w:val="left"/>
            </w:pPr>
            <w:r>
              <w:rPr>
                <w:sz w:val="20"/>
              </w:rPr>
              <w:t>Дата регистрации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Регистрационный 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1" w:line="238" w:lineRule="auto"/>
              <w:ind w:left="6" w:right="0" w:hanging="6"/>
              <w:jc w:val="center"/>
            </w:pPr>
            <w:r>
              <w:rPr>
                <w:sz w:val="20"/>
              </w:rPr>
              <w:t>Наименование, дата и номер принятия правового акта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предоставлении гарантии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заемщика </w:t>
            </w:r>
          </w:p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(принципала)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кредитора </w:t>
            </w:r>
          </w:p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(бенефициара)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Долговое обязательство, обеспечиваемое гарантией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Гарантия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0"/>
              </w:rPr>
              <w:t>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номер документа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4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</w:tbl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591" w:type="dxa"/>
        <w:tblInd w:w="5" w:type="dxa"/>
        <w:tblCellMar>
          <w:top w:w="155" w:type="dxa"/>
          <w:left w:w="65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858"/>
        <w:gridCol w:w="725"/>
        <w:gridCol w:w="1293"/>
        <w:gridCol w:w="1053"/>
        <w:gridCol w:w="1548"/>
        <w:gridCol w:w="1355"/>
        <w:gridCol w:w="2231"/>
        <w:gridCol w:w="1418"/>
        <w:gridCol w:w="1416"/>
        <w:gridCol w:w="1418"/>
        <w:gridCol w:w="1276"/>
      </w:tblGrid>
      <w:tr w:rsidR="00CF0FBA">
        <w:trPr>
          <w:trHeight w:val="902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Объем обязательств по гарантии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Дата или момент </w:t>
            </w:r>
          </w:p>
          <w:p w:rsidR="00CF0FBA" w:rsidRDefault="006D7B1C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0"/>
              </w:rPr>
              <w:t xml:space="preserve">вступления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гарантии в силу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15"/>
              <w:jc w:val="center"/>
            </w:pPr>
            <w:r>
              <w:rPr>
                <w:sz w:val="20"/>
              </w:rPr>
              <w:t>Срок действия гарантии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Срок предъявления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требований по гарантии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8"/>
              <w:jc w:val="center"/>
            </w:pPr>
            <w:r>
              <w:rPr>
                <w:sz w:val="20"/>
              </w:rPr>
              <w:t>Срок исполнения гарантии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Сумма полного или частичного исполнения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(прекращения) обязательств по гарантии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20"/>
              <w:jc w:val="center"/>
            </w:pPr>
            <w:r>
              <w:rPr>
                <w:sz w:val="20"/>
              </w:rPr>
              <w:t>Дата фактического погашения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Наличие </w:t>
            </w:r>
          </w:p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(отсутствие) </w:t>
            </w:r>
          </w:p>
          <w:p w:rsidR="00CF0FBA" w:rsidRDefault="006D7B1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регрессных </w:t>
            </w:r>
          </w:p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требований к принципалу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5"/>
              <w:jc w:val="center"/>
            </w:pPr>
            <w:r>
              <w:rPr>
                <w:sz w:val="20"/>
              </w:rPr>
              <w:t>Остаток задолженности по гарантии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Форма обеспечения гарантии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46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>валюта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рубли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</w:tr>
    </w:tbl>
    <w:p w:rsidR="00CF0FBA" w:rsidRDefault="006D7B1C">
      <w:pPr>
        <w:spacing w:after="0" w:line="259" w:lineRule="auto"/>
        <w:ind w:left="244" w:right="0" w:firstLine="0"/>
        <w:jc w:val="center"/>
      </w:pPr>
      <w:r>
        <w:t xml:space="preserve"> </w:t>
      </w:r>
    </w:p>
    <w:p w:rsidR="003A1069" w:rsidRDefault="003A1069">
      <w:pPr>
        <w:numPr>
          <w:ilvl w:val="0"/>
          <w:numId w:val="8"/>
        </w:numPr>
        <w:spacing w:after="0" w:line="259" w:lineRule="auto"/>
        <w:ind w:right="951" w:hanging="360"/>
        <w:jc w:val="center"/>
      </w:pPr>
    </w:p>
    <w:p w:rsidR="003A1069" w:rsidRDefault="003A1069">
      <w:pPr>
        <w:numPr>
          <w:ilvl w:val="0"/>
          <w:numId w:val="8"/>
        </w:numPr>
        <w:spacing w:after="0" w:line="259" w:lineRule="auto"/>
        <w:ind w:right="951" w:hanging="360"/>
        <w:jc w:val="center"/>
      </w:pPr>
    </w:p>
    <w:p w:rsidR="003A1069" w:rsidRDefault="003A1069">
      <w:pPr>
        <w:numPr>
          <w:ilvl w:val="0"/>
          <w:numId w:val="8"/>
        </w:numPr>
        <w:spacing w:after="0" w:line="259" w:lineRule="auto"/>
        <w:ind w:right="951" w:hanging="360"/>
        <w:jc w:val="center"/>
      </w:pPr>
    </w:p>
    <w:p w:rsidR="00CF0FBA" w:rsidRDefault="006D7B1C" w:rsidP="003A1069">
      <w:pPr>
        <w:pStyle w:val="a3"/>
        <w:numPr>
          <w:ilvl w:val="0"/>
          <w:numId w:val="9"/>
        </w:numPr>
        <w:spacing w:after="0" w:line="259" w:lineRule="auto"/>
        <w:ind w:right="951"/>
        <w:jc w:val="center"/>
      </w:pPr>
      <w:proofErr w:type="spellStart"/>
      <w:r>
        <w:lastRenderedPageBreak/>
        <w:t>Реструктурируемые</w:t>
      </w:r>
      <w:proofErr w:type="spellEnd"/>
      <w:r>
        <w:t xml:space="preserve"> долговые обязательства города Смоленска</w:t>
      </w:r>
    </w:p>
    <w:p w:rsidR="00CF0FBA" w:rsidRDefault="006D7B1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591" w:type="dxa"/>
        <w:tblInd w:w="5" w:type="dxa"/>
        <w:tblCellMar>
          <w:top w:w="155" w:type="dxa"/>
          <w:left w:w="79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52"/>
        <w:gridCol w:w="1243"/>
        <w:gridCol w:w="1701"/>
        <w:gridCol w:w="1416"/>
        <w:gridCol w:w="1418"/>
        <w:gridCol w:w="566"/>
        <w:gridCol w:w="1277"/>
        <w:gridCol w:w="1557"/>
        <w:gridCol w:w="1701"/>
        <w:gridCol w:w="1701"/>
        <w:gridCol w:w="1559"/>
      </w:tblGrid>
      <w:tr w:rsidR="00CF0FBA">
        <w:trPr>
          <w:trHeight w:val="44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CF0FBA" w:rsidRDefault="006D7B1C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Дата регистрации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Регистрационный 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Наименование кредитора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Долговое обязательство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Объем долгового обязательства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Процентная ставка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29"/>
              <w:jc w:val="center"/>
            </w:pPr>
            <w:r>
              <w:rPr>
                <w:sz w:val="20"/>
              </w:rPr>
              <w:t>Дата реструктуризации обязательства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Дата погашения долгового обязательства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номер документа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</w:tbl>
    <w:p w:rsidR="00CF0FBA" w:rsidRDefault="006D7B1C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591" w:type="dxa"/>
        <w:tblInd w:w="5" w:type="dxa"/>
        <w:tblCellMar>
          <w:top w:w="16" w:type="dxa"/>
          <w:left w:w="106" w:type="dxa"/>
          <w:bottom w:w="16" w:type="dxa"/>
          <w:right w:w="58" w:type="dxa"/>
        </w:tblCellMar>
        <w:tblLook w:val="04A0" w:firstRow="1" w:lastRow="0" w:firstColumn="1" w:lastColumn="0" w:noHBand="0" w:noVBand="1"/>
      </w:tblPr>
      <w:tblGrid>
        <w:gridCol w:w="919"/>
        <w:gridCol w:w="1279"/>
        <w:gridCol w:w="2615"/>
        <w:gridCol w:w="1276"/>
        <w:gridCol w:w="1274"/>
        <w:gridCol w:w="710"/>
        <w:gridCol w:w="1132"/>
        <w:gridCol w:w="1276"/>
        <w:gridCol w:w="850"/>
        <w:gridCol w:w="1559"/>
        <w:gridCol w:w="1701"/>
      </w:tblGrid>
      <w:tr w:rsidR="00CF0FBA">
        <w:trPr>
          <w:trHeight w:val="444"/>
        </w:trPr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Сумма погашенного долгового обязательства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Стоимость обслуживания долгового обязательства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Остаток задолженности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Форма обеспечения</w:t>
            </w:r>
            <w:r>
              <w:rPr>
                <w:sz w:val="20"/>
              </w:rPr>
              <w:t xml:space="preserve"> </w:t>
            </w:r>
          </w:p>
        </w:tc>
      </w:tr>
      <w:tr w:rsidR="00CF0FBA">
        <w:trPr>
          <w:trHeight w:val="13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305"/>
        </w:trPr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 графику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погашено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дата фактического погашения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сумма процентов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сумма штрафных санкций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начислено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уплачено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>начислено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фактически </w:t>
            </w:r>
          </w:p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уплачено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6D7B1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дата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BA" w:rsidRDefault="00CF0F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0FBA">
        <w:trPr>
          <w:trHeight w:val="44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BA" w:rsidRDefault="006D7B1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</w:tr>
    </w:tbl>
    <w:p w:rsidR="00CF0FBA" w:rsidRDefault="00CF0FBA" w:rsidP="003A1069">
      <w:pPr>
        <w:spacing w:after="0" w:line="259" w:lineRule="auto"/>
        <w:ind w:left="0" w:right="0" w:firstLine="0"/>
        <w:jc w:val="left"/>
        <w:sectPr w:rsidR="00CF0FBA" w:rsidSect="003A1069">
          <w:headerReference w:type="even" r:id="rId26"/>
          <w:headerReference w:type="default" r:id="rId27"/>
          <w:headerReference w:type="first" r:id="rId28"/>
          <w:pgSz w:w="16840" w:h="11900" w:orient="landscape"/>
          <w:pgMar w:top="1706" w:right="1319" w:bottom="284" w:left="1132" w:header="720" w:footer="720" w:gutter="0"/>
          <w:pgNumType w:start="1"/>
          <w:cols w:space="720"/>
          <w:titlePg/>
        </w:sectPr>
      </w:pPr>
    </w:p>
    <w:p w:rsidR="00CF0FBA" w:rsidRDefault="00CF0FBA" w:rsidP="003A1069">
      <w:pPr>
        <w:ind w:left="0" w:right="0" w:firstLine="0"/>
      </w:pPr>
    </w:p>
    <w:sectPr w:rsidR="00CF0FBA">
      <w:headerReference w:type="even" r:id="rId29"/>
      <w:headerReference w:type="default" r:id="rId30"/>
      <w:headerReference w:type="first" r:id="rId31"/>
      <w:pgSz w:w="11900" w:h="16840"/>
      <w:pgMar w:top="1440" w:right="79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1C" w:rsidRDefault="006D7B1C">
      <w:pPr>
        <w:spacing w:after="0" w:line="240" w:lineRule="auto"/>
      </w:pPr>
      <w:r>
        <w:separator/>
      </w:r>
    </w:p>
  </w:endnote>
  <w:endnote w:type="continuationSeparator" w:id="0">
    <w:p w:rsidR="006D7B1C" w:rsidRDefault="006D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1C" w:rsidRDefault="006D7B1C">
      <w:pPr>
        <w:spacing w:after="0" w:line="240" w:lineRule="auto"/>
      </w:pPr>
      <w:r>
        <w:separator/>
      </w:r>
    </w:p>
  </w:footnote>
  <w:footnote w:type="continuationSeparator" w:id="0">
    <w:p w:rsidR="006D7B1C" w:rsidRDefault="006D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CF0FBA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CF0FBA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CF0FBA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CF0FB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CF0FB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CF0FB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6D7B1C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0FBA" w:rsidRDefault="006D7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6D7B1C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069" w:rsidRPr="003A1069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0FBA" w:rsidRDefault="006D7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6D7B1C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0FBA" w:rsidRDefault="006D7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6D7B1C">
    <w:pPr>
      <w:spacing w:after="0" w:line="259" w:lineRule="auto"/>
      <w:ind w:left="17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0FBA" w:rsidRDefault="006D7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6D7B1C">
    <w:pPr>
      <w:spacing w:after="0" w:line="259" w:lineRule="auto"/>
      <w:ind w:left="17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069" w:rsidRPr="003A1069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0FBA" w:rsidRDefault="006D7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BA" w:rsidRDefault="00CF0FB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4BB"/>
    <w:multiLevelType w:val="hybridMultilevel"/>
    <w:tmpl w:val="92B49592"/>
    <w:lvl w:ilvl="0" w:tplc="6DFCDB3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609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E88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819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057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AF0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CFC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5CC3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8E3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5457B"/>
    <w:multiLevelType w:val="hybridMultilevel"/>
    <w:tmpl w:val="39CE06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44C1"/>
    <w:multiLevelType w:val="hybridMultilevel"/>
    <w:tmpl w:val="D728A7DC"/>
    <w:lvl w:ilvl="0" w:tplc="13E0F186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AE514">
      <w:start w:val="1"/>
      <w:numFmt w:val="lowerLetter"/>
      <w:lvlText w:val="%2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48AC2">
      <w:start w:val="1"/>
      <w:numFmt w:val="lowerRoman"/>
      <w:lvlText w:val="%3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EE7C0">
      <w:start w:val="1"/>
      <w:numFmt w:val="decimal"/>
      <w:lvlText w:val="%4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41B4A">
      <w:start w:val="1"/>
      <w:numFmt w:val="lowerLetter"/>
      <w:lvlText w:val="%5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AE082">
      <w:start w:val="1"/>
      <w:numFmt w:val="lowerRoman"/>
      <w:lvlText w:val="%6"/>
      <w:lvlJc w:val="left"/>
      <w:pPr>
        <w:ind w:left="7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C3CC">
      <w:start w:val="1"/>
      <w:numFmt w:val="decimal"/>
      <w:lvlText w:val="%7"/>
      <w:lvlJc w:val="left"/>
      <w:pPr>
        <w:ind w:left="8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A0B2FC">
      <w:start w:val="1"/>
      <w:numFmt w:val="lowerLetter"/>
      <w:lvlText w:val="%8"/>
      <w:lvlJc w:val="left"/>
      <w:pPr>
        <w:ind w:left="8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20F12">
      <w:start w:val="1"/>
      <w:numFmt w:val="lowerRoman"/>
      <w:lvlText w:val="%9"/>
      <w:lvlJc w:val="left"/>
      <w:pPr>
        <w:ind w:left="9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05852"/>
    <w:multiLevelType w:val="hybridMultilevel"/>
    <w:tmpl w:val="F384B8DC"/>
    <w:lvl w:ilvl="0" w:tplc="7FF41ECE">
      <w:start w:val="1"/>
      <w:numFmt w:val="decimal"/>
      <w:lvlText w:val="%1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A09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2C6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A7F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242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40E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68E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260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441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AD7BF1"/>
    <w:multiLevelType w:val="hybridMultilevel"/>
    <w:tmpl w:val="1DEE956A"/>
    <w:lvl w:ilvl="0" w:tplc="74D20D6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644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6B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E48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2E6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C3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443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0BA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035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562AC0"/>
    <w:multiLevelType w:val="multilevel"/>
    <w:tmpl w:val="6BB0A6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BA6D35"/>
    <w:multiLevelType w:val="multilevel"/>
    <w:tmpl w:val="98E4D4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D28C7"/>
    <w:multiLevelType w:val="hybridMultilevel"/>
    <w:tmpl w:val="2C180588"/>
    <w:lvl w:ilvl="0" w:tplc="8F9490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43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56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624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69E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0CAF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EC1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5476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441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FC28C6"/>
    <w:multiLevelType w:val="hybridMultilevel"/>
    <w:tmpl w:val="E4C27132"/>
    <w:lvl w:ilvl="0" w:tplc="0D32958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84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6EA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45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2E0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2F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4CA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FA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6C4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BA"/>
    <w:rsid w:val="003A1069"/>
    <w:rsid w:val="006D7B1C"/>
    <w:rsid w:val="00C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9ED1"/>
  <w15:docId w15:val="{1086D5FA-5325-4533-9113-E32E5F53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0" w:right="33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315"/>
      <w:outlineLvl w:val="0"/>
    </w:pPr>
    <w:rPr>
      <w:rFonts w:ascii="Times New Roman" w:eastAsia="Times New Roman" w:hAnsi="Times New Roman" w:cs="Times New Roman"/>
      <w:b/>
      <w:color w:val="544E8C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1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544E8C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36897" TargetMode="External"/><Relationship Id="rId18" Type="http://schemas.openxmlformats.org/officeDocument/2006/relationships/hyperlink" Target="https://login.consultant.ru/link/?req=doc&amp;base=LAW&amp;n=469774&amp;dst=1709" TargetMode="Externa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36897" TargetMode="External"/><Relationship Id="rId17" Type="http://schemas.openxmlformats.org/officeDocument/2006/relationships/hyperlink" Target="https://login.consultant.ru/link/?req=doc&amp;base=LAW&amp;n=469774&amp;dst=1966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1966" TargetMode="External"/><Relationship Id="rId20" Type="http://schemas.openxmlformats.org/officeDocument/2006/relationships/header" Target="header1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6897" TargetMode="Externa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76&amp;n=136897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https://login.consultant.ru/link/?req=doc&amp;base=RLAW376&amp;n=136897" TargetMode="External"/><Relationship Id="rId19" Type="http://schemas.openxmlformats.org/officeDocument/2006/relationships/hyperlink" Target="https://login.consultant.ru/link/?req=doc&amp;base=LAW&amp;n=469774&amp;dst=1709" TargetMode="Externa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6897" TargetMode="External"/><Relationship Id="rId14" Type="http://schemas.openxmlformats.org/officeDocument/2006/relationships/hyperlink" Target="https://login.consultant.ru/link/?req=doc&amp;base=RLAW376&amp;n=136897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8" Type="http://schemas.openxmlformats.org/officeDocument/2006/relationships/hyperlink" Target="https://login.consultant.ru/link/?req=doc&amp;base=RLAW376&amp;n=136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2853</Words>
  <Characters>16265</Characters>
  <Application>Microsoft Office Word</Application>
  <DocSecurity>0</DocSecurity>
  <Lines>135</Lines>
  <Paragraphs>38</Paragraphs>
  <ScaleCrop>false</ScaleCrop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Цыбина</dc:creator>
  <cp:keywords/>
  <cp:lastModifiedBy>Ольга Викторовна Цыбина</cp:lastModifiedBy>
  <cp:revision>2</cp:revision>
  <dcterms:created xsi:type="dcterms:W3CDTF">2025-02-24T09:47:00Z</dcterms:created>
  <dcterms:modified xsi:type="dcterms:W3CDTF">2025-02-24T09:47:00Z</dcterms:modified>
</cp:coreProperties>
</file>