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3B94" w:rsidRDefault="000F531F" w:rsidP="00B63B94">
      <w:pPr>
        <w:framePr w:w="9475" w:h="3323" w:hRule="exact" w:wrap="around" w:vAnchor="text" w:hAnchor="page" w:x="1787" w:y="1"/>
        <w:spacing w:line="360" w:lineRule="auto"/>
        <w:jc w:val="center"/>
      </w:pPr>
      <w:r>
        <w:rPr>
          <w:noProof/>
        </w:rPr>
        <w:drawing>
          <wp:inline distT="0" distB="0" distL="0" distR="0">
            <wp:extent cx="768350" cy="729615"/>
            <wp:effectExtent l="0" t="0" r="0" b="0"/>
            <wp:docPr id="1" name="Рисунок 1" descr="GERB_SLOM_BLUE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SLOM_BLUE_SMAL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72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B94" w:rsidRDefault="00B63B94" w:rsidP="00B63B94">
      <w:pPr>
        <w:framePr w:w="9475" w:h="3323" w:hRule="exact" w:wrap="around" w:vAnchor="text" w:hAnchor="page" w:x="1787" w:y="1"/>
        <w:jc w:val="center"/>
        <w:rPr>
          <w:color w:val="544E8C"/>
          <w:sz w:val="8"/>
        </w:rPr>
      </w:pPr>
    </w:p>
    <w:p w:rsidR="00B63B94" w:rsidRPr="007C1F10" w:rsidRDefault="00B63B94" w:rsidP="00B63B94">
      <w:pPr>
        <w:framePr w:w="9475" w:h="3323" w:hRule="exact" w:wrap="around" w:vAnchor="text" w:hAnchor="page" w:x="1787" w:y="1"/>
        <w:spacing w:line="360" w:lineRule="auto"/>
        <w:jc w:val="center"/>
        <w:rPr>
          <w:b/>
          <w:color w:val="000458"/>
          <w:sz w:val="32"/>
        </w:rPr>
      </w:pPr>
      <w:r w:rsidRPr="007C1F10">
        <w:rPr>
          <w:b/>
          <w:color w:val="000458"/>
          <w:sz w:val="32"/>
        </w:rPr>
        <w:t>АДМИНИСТРАЦИЯ ГОРОДА СМОЛЕНСКА</w:t>
      </w:r>
    </w:p>
    <w:p w:rsidR="00B63B94" w:rsidRPr="007C1F10" w:rsidRDefault="00B1683C" w:rsidP="00B63B94">
      <w:pPr>
        <w:framePr w:w="9475" w:h="3323" w:hRule="exact" w:wrap="around" w:vAnchor="text" w:hAnchor="page" w:x="1787" w:y="1"/>
        <w:jc w:val="center"/>
        <w:rPr>
          <w:b/>
          <w:color w:val="000458"/>
          <w:sz w:val="40"/>
        </w:rPr>
      </w:pPr>
      <w:r w:rsidRPr="007C1F10">
        <w:rPr>
          <w:b/>
          <w:color w:val="000458"/>
          <w:sz w:val="40"/>
        </w:rPr>
        <w:t>П О С Т А Н О В Л Е Н И Е</w:t>
      </w:r>
    </w:p>
    <w:p w:rsidR="00B63B94" w:rsidRPr="007C1F10" w:rsidRDefault="00B63B94" w:rsidP="00B63B94">
      <w:pPr>
        <w:framePr w:w="9475" w:h="3323" w:hRule="exact" w:wrap="around" w:vAnchor="text" w:hAnchor="page" w:x="1787" w:y="1"/>
        <w:jc w:val="center"/>
        <w:rPr>
          <w:b/>
          <w:color w:val="000458"/>
          <w:sz w:val="40"/>
        </w:rPr>
      </w:pPr>
    </w:p>
    <w:p w:rsidR="00B63B94" w:rsidRPr="000F2F0B" w:rsidRDefault="00B63B94" w:rsidP="009C304D">
      <w:pPr>
        <w:pStyle w:val="a8"/>
        <w:framePr w:w="9475" w:h="3323" w:hRule="exact" w:wrap="around" w:vAnchor="text" w:hAnchor="page" w:x="1787" w:y="1"/>
        <w:tabs>
          <w:tab w:val="clear" w:pos="4153"/>
          <w:tab w:val="clear" w:pos="8306"/>
        </w:tabs>
        <w:spacing w:after="120" w:line="276" w:lineRule="auto"/>
        <w:rPr>
          <w:color w:val="000458"/>
          <w:sz w:val="18"/>
        </w:rPr>
      </w:pPr>
      <w:r w:rsidRPr="007C1F10">
        <w:rPr>
          <w:color w:val="000458"/>
          <w:sz w:val="22"/>
        </w:rPr>
        <w:t>от____________________</w:t>
      </w:r>
      <w:r w:rsidRPr="000F2F0B">
        <w:rPr>
          <w:color w:val="000458"/>
          <w:sz w:val="22"/>
        </w:rPr>
        <w:t>__</w:t>
      </w:r>
      <w:r w:rsidRPr="007C1F10">
        <w:rPr>
          <w:color w:val="000458"/>
          <w:sz w:val="22"/>
        </w:rPr>
        <w:t>_№ _____________</w:t>
      </w:r>
      <w:r w:rsidRPr="000F2F0B">
        <w:rPr>
          <w:color w:val="000458"/>
          <w:sz w:val="22"/>
        </w:rPr>
        <w:t>_</w:t>
      </w:r>
    </w:p>
    <w:p w:rsidR="00B63B94" w:rsidRDefault="00B63B94" w:rsidP="00B63B94">
      <w:pPr>
        <w:framePr w:w="9475" w:h="3323" w:hRule="exact" w:wrap="around" w:vAnchor="text" w:hAnchor="page" w:x="1787" w:y="1"/>
        <w:spacing w:line="480" w:lineRule="auto"/>
        <w:rPr>
          <w:b/>
          <w:color w:val="544E8C"/>
          <w:sz w:val="40"/>
        </w:rPr>
      </w:pPr>
    </w:p>
    <w:p w:rsidR="002A27BA" w:rsidRDefault="002A27BA" w:rsidP="002A27BA">
      <w:pPr>
        <w:pStyle w:val="a8"/>
        <w:tabs>
          <w:tab w:val="clear" w:pos="4153"/>
          <w:tab w:val="clear" w:pos="8306"/>
        </w:tabs>
        <w:ind w:firstLine="708"/>
        <w:rPr>
          <w:color w:val="544E8C"/>
          <w:sz w:val="22"/>
        </w:rPr>
      </w:pPr>
    </w:p>
    <w:p w:rsidR="002A27BA" w:rsidRDefault="002A27BA" w:rsidP="002A27BA"/>
    <w:p w:rsidR="000F2F0B" w:rsidRDefault="000F2F0B" w:rsidP="000F2F0B">
      <w:pPr>
        <w:ind w:right="4960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Административного регламента по предоставлению муниципальной услуги «Признание молодых семей нуждающимися                        в улучшении жилищных условий                      в целях включения в состав участников муниципальной программы «Обеспечение жильем молодых семей»</w:t>
      </w:r>
    </w:p>
    <w:p w:rsidR="000F2F0B" w:rsidRDefault="000F2F0B" w:rsidP="000F2F0B">
      <w:pPr>
        <w:rPr>
          <w:sz w:val="28"/>
          <w:szCs w:val="28"/>
        </w:rPr>
      </w:pPr>
    </w:p>
    <w:p w:rsidR="000F2F0B" w:rsidRDefault="000F2F0B" w:rsidP="000F2F0B">
      <w:pPr>
        <w:rPr>
          <w:sz w:val="28"/>
          <w:szCs w:val="28"/>
        </w:rPr>
      </w:pPr>
    </w:p>
    <w:p w:rsidR="000F2F0B" w:rsidRDefault="000F2F0B" w:rsidP="000F2F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Жилищным кодексом Российской Федерации, федеральными законами от 06.10.2023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</w:t>
      </w:r>
      <w:r>
        <w:rPr>
          <w:sz w:val="28"/>
          <w:szCs w:val="28"/>
        </w:rPr>
        <w:br/>
        <w:t>услуг», постановлениями Администрации города Смоленска от 31.07.2019            № 2093-адм «Об утверждении Порядка разработки и утверждения административных регламентов предоставления муниципальных услуг»,                       от 15.06.2011 № 1045-адм «Об утверждении Перечня государственных и муниципальных услуг и плана перехода на предоставление в электронном виде муниципальных услуг и услуг, предоставляемых муниципальными учреждениями, на территории города Смоленска», от 29.12.2012 № 2415-адм «Об утверждении Перечня государственных и муниципальных услуг, предоставление которых организуется в многофункциональном центре предоставления государственных и муниципальных услуг населению в городе Смоленске», от 07.12.2018 № 3228-адм «Об утверждении Перечня государственных и муниципальных услуг, предоставление которых посредством комплексного запроса не осуществляется в многофункциональном центре предоставления государственных и муниципальных услуг населению в городе Смоленске», руководствуясь Уставом города Смоленска,</w:t>
      </w:r>
    </w:p>
    <w:p w:rsidR="000F2F0B" w:rsidRDefault="000F2F0B" w:rsidP="000F2F0B">
      <w:pPr>
        <w:spacing w:line="295" w:lineRule="atLeast"/>
        <w:ind w:firstLine="720"/>
        <w:jc w:val="both"/>
        <w:rPr>
          <w:sz w:val="28"/>
          <w:szCs w:val="28"/>
        </w:rPr>
      </w:pPr>
    </w:p>
    <w:p w:rsidR="000F2F0B" w:rsidRDefault="000F2F0B" w:rsidP="000F2F0B">
      <w:pPr>
        <w:spacing w:line="295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города Смоленска п о с т а н о в л я е т:</w:t>
      </w:r>
    </w:p>
    <w:p w:rsidR="000F2F0B" w:rsidRDefault="000F2F0B" w:rsidP="000F2F0B">
      <w:pPr>
        <w:spacing w:line="295" w:lineRule="atLeast"/>
        <w:ind w:firstLine="709"/>
        <w:jc w:val="both"/>
        <w:rPr>
          <w:sz w:val="28"/>
          <w:szCs w:val="28"/>
        </w:rPr>
      </w:pPr>
    </w:p>
    <w:p w:rsidR="000F2F0B" w:rsidRPr="000F2F0B" w:rsidRDefault="000F2F0B" w:rsidP="000F2F0B">
      <w:pPr>
        <w:pStyle w:val="ConsPlusNormal0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0F2F0B">
        <w:rPr>
          <w:sz w:val="28"/>
          <w:szCs w:val="28"/>
        </w:rPr>
        <w:t xml:space="preserve">Утвердить прилагаемый Административный регламент по </w:t>
      </w:r>
      <w:r w:rsidRPr="000F2F0B">
        <w:rPr>
          <w:sz w:val="28"/>
          <w:szCs w:val="28"/>
        </w:rPr>
        <w:lastRenderedPageBreak/>
        <w:t>предоставлению муниципальной услуги «Признание молодых семей нуждающимися в улучшении жилищных условий в целях включения в состав участников муниципальной программы «Обеспечение жильем молодых семей».</w:t>
      </w:r>
    </w:p>
    <w:p w:rsidR="000F2F0B" w:rsidRPr="000F2F0B" w:rsidRDefault="000F2F0B" w:rsidP="000F2F0B">
      <w:pPr>
        <w:pStyle w:val="ConsPlusNormal0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0F2F0B">
        <w:rPr>
          <w:sz w:val="28"/>
          <w:szCs w:val="28"/>
        </w:rPr>
        <w:t>Признать утратившими силу постановления Администрации города Смоленска:</w:t>
      </w:r>
    </w:p>
    <w:p w:rsidR="000F2F0B" w:rsidRDefault="000F2F0B" w:rsidP="000F2F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 04.09.2018 № 2352-адм «Об утверждении Административного регламента Администрации города Смоленска по предоставлению муниципальной услуги «Признание молодых семей нуждающимися в улучшении жилищных условий в целях включения в состав участников муниципальной программы «Обеспечение жильем молодых семей»;</w:t>
      </w:r>
    </w:p>
    <w:p w:rsidR="000F2F0B" w:rsidRDefault="000F2F0B" w:rsidP="000F2F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 17.12.2018 № 3308-адм «О внесении изменений в постановление Администрации города Смоленска от 04.09.2018 № 2352-адм  «Об утверждении Административного регламента Администрации города Смоленска по предоставлению муниципальной услуги «Признание молодых семей нуждающимися в улучшении жилищных условий в целях включения в состав участников муниципальной программы «Обеспечение жильем молодых семей» на 2018 - 2020 годы»;</w:t>
      </w:r>
    </w:p>
    <w:p w:rsidR="000F2F0B" w:rsidRDefault="000F2F0B" w:rsidP="000F2F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 14.10.2019 № 2825-адм «О внесении изменений в Административный регламент Администрации города Смоленска по предоставлению муниципальной услуги «Признание молодых семей нуждающимися в улучшении жилищных условий в целях включения в состав участников муниципальной программы «Обеспечение жильем молодых семей», утвержденный постановлением Администрации города Смоленска от 04.09.2018 № 2352-адм»;</w:t>
      </w:r>
    </w:p>
    <w:p w:rsidR="000F2F0B" w:rsidRDefault="000F2F0B" w:rsidP="000F2F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 08.04.2021 № 777-адм «О внесении изменений в постановление Администрации города Смоленска от 04.09.2018 № 2352-адм «Об утверждении Административного регламента Администрации города Смоленска по предоставлению муниципальной услуги «Признание молодых семей нуждающимися в улучшении жилищных условий в целях включения в состав участников муниципальной программы «Обеспечение жильем молодых семей»;</w:t>
      </w:r>
    </w:p>
    <w:p w:rsidR="000F2F0B" w:rsidRDefault="000F2F0B" w:rsidP="000F2F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 25.01.2022 № 99-адм «О внесении изменений в постановление Администрации города Смоленска от 04.09.2018 № 2352-адм «Об утверждении Административного регламента Администрации города Смоленска по предоставлению муниципальной услуги «Признание молодых семей нуждающимися в улучшении жилищных условий в целях включения в состав участников муниципальной программы «Обеспечение жильем молодых семей».</w:t>
      </w:r>
    </w:p>
    <w:p w:rsidR="000F2F0B" w:rsidRDefault="000F2F0B" w:rsidP="000F2F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Управлению имущественных, земельных и жилищных отношений Администрации города Смоленска в течение трех календарных дней после утверждения Административного регламента обеспечить предоставление текста Административного регламента в Управление информационных технологий Администрации города Смоленска для последующего размещения на официальном сайте Администрации города Смоленска, в региональной государственной информационной системе «Реестр государственных </w:t>
      </w:r>
      <w:r w:rsidR="001F0356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и муниципальных услуг (функций) Смоленской области», в муниципальное казённое учреждение «Городское информационное агентство» </w:t>
      </w:r>
      <w:r w:rsidR="001F0356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для </w:t>
      </w:r>
      <w:r>
        <w:rPr>
          <w:sz w:val="28"/>
          <w:szCs w:val="28"/>
        </w:rPr>
        <w:lastRenderedPageBreak/>
        <w:t>последующего опубликования в средствах массовой информации, а также размещение в местах предоставления муниципальной услуги.</w:t>
      </w:r>
    </w:p>
    <w:p w:rsidR="000F2F0B" w:rsidRDefault="000F2F0B" w:rsidP="000F2F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Управлению информационных технологий Администрации города Смоленска:</w:t>
      </w:r>
    </w:p>
    <w:p w:rsidR="000F2F0B" w:rsidRDefault="000F2F0B" w:rsidP="000F2F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внести соответствующие изменения в Реестр государственных </w:t>
      </w:r>
      <w:r w:rsidR="001F0356">
        <w:rPr>
          <w:sz w:val="28"/>
          <w:szCs w:val="28"/>
        </w:rPr>
        <w:t xml:space="preserve">                              </w:t>
      </w:r>
      <w:bookmarkStart w:id="0" w:name="_GoBack"/>
      <w:bookmarkEnd w:id="0"/>
      <w:r>
        <w:rPr>
          <w:sz w:val="28"/>
          <w:szCs w:val="28"/>
        </w:rPr>
        <w:t>и    муниципальных услуг (функций) Смоленской области;</w:t>
      </w:r>
    </w:p>
    <w:p w:rsidR="000F2F0B" w:rsidRDefault="000F2F0B" w:rsidP="000F2F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разместить настоящее постановление на официальном сайте           Администрации города Смоленска.</w:t>
      </w:r>
    </w:p>
    <w:p w:rsidR="000F2F0B" w:rsidRDefault="000F2F0B" w:rsidP="000F2F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Муниципальному казённому учреждению «Городское информационное агентство» опубликовать настоящее постановление в средствах массовой      информации.</w:t>
      </w:r>
    </w:p>
    <w:p w:rsidR="000F2F0B" w:rsidRDefault="000F2F0B" w:rsidP="000F2F0B">
      <w:pPr>
        <w:spacing w:line="295" w:lineRule="exact"/>
        <w:jc w:val="both"/>
        <w:rPr>
          <w:sz w:val="28"/>
          <w:szCs w:val="28"/>
        </w:rPr>
      </w:pPr>
    </w:p>
    <w:p w:rsidR="000F2F0B" w:rsidRDefault="000F2F0B" w:rsidP="000F2F0B">
      <w:pPr>
        <w:spacing w:line="295" w:lineRule="exact"/>
        <w:jc w:val="both"/>
        <w:rPr>
          <w:sz w:val="28"/>
          <w:szCs w:val="28"/>
        </w:rPr>
      </w:pPr>
    </w:p>
    <w:p w:rsidR="000F2F0B" w:rsidRDefault="000F2F0B" w:rsidP="000F2F0B">
      <w:pPr>
        <w:spacing w:line="295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Смоленска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А.А. Новиков</w:t>
      </w:r>
    </w:p>
    <w:p w:rsidR="000F2F0B" w:rsidRDefault="000F2F0B" w:rsidP="000F2F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2F0B" w:rsidRDefault="000F2F0B" w:rsidP="000F2F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2F0B" w:rsidRDefault="000F2F0B" w:rsidP="000F2F0B"/>
    <w:p w:rsidR="004070D2" w:rsidRDefault="004070D2"/>
    <w:p w:rsidR="004070D2" w:rsidRDefault="004070D2"/>
    <w:p w:rsidR="004070D2" w:rsidRDefault="004070D2"/>
    <w:p w:rsidR="004070D2" w:rsidRDefault="004070D2"/>
    <w:p w:rsidR="004070D2" w:rsidRDefault="004070D2"/>
    <w:p w:rsidR="004070D2" w:rsidRDefault="004070D2"/>
    <w:p w:rsidR="004070D2" w:rsidRDefault="004070D2"/>
    <w:p w:rsidR="004070D2" w:rsidRDefault="004070D2"/>
    <w:p w:rsidR="004070D2" w:rsidRDefault="004070D2"/>
    <w:p w:rsidR="004070D2" w:rsidRDefault="004070D2"/>
    <w:p w:rsidR="004070D2" w:rsidRDefault="004070D2"/>
    <w:p w:rsidR="004070D2" w:rsidRDefault="004070D2"/>
    <w:p w:rsidR="004070D2" w:rsidRDefault="004070D2"/>
    <w:p w:rsidR="004070D2" w:rsidRDefault="004070D2"/>
    <w:p w:rsidR="004070D2" w:rsidRDefault="004070D2"/>
    <w:p w:rsidR="004070D2" w:rsidRDefault="004070D2"/>
    <w:p w:rsidR="004070D2" w:rsidRDefault="004070D2"/>
    <w:p w:rsidR="004070D2" w:rsidRDefault="004070D2"/>
    <w:p w:rsidR="004070D2" w:rsidRDefault="004070D2"/>
    <w:p w:rsidR="004070D2" w:rsidRDefault="004070D2"/>
    <w:p w:rsidR="004070D2" w:rsidRDefault="004070D2"/>
    <w:p w:rsidR="004070D2" w:rsidRDefault="004070D2"/>
    <w:p w:rsidR="004070D2" w:rsidRDefault="004070D2"/>
    <w:p w:rsidR="004070D2" w:rsidRDefault="004070D2"/>
    <w:p w:rsidR="004070D2" w:rsidRDefault="004070D2"/>
    <w:p w:rsidR="004070D2" w:rsidRDefault="004070D2"/>
    <w:p w:rsidR="004070D2" w:rsidRDefault="004070D2"/>
    <w:sectPr w:rsidR="004070D2" w:rsidSect="000B3B4B">
      <w:headerReference w:type="default" r:id="rId8"/>
      <w:pgSz w:w="11906" w:h="16838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3B4B" w:rsidRDefault="000B3B4B" w:rsidP="000B3B4B">
      <w:r>
        <w:separator/>
      </w:r>
    </w:p>
  </w:endnote>
  <w:endnote w:type="continuationSeparator" w:id="0">
    <w:p w:rsidR="000B3B4B" w:rsidRDefault="000B3B4B" w:rsidP="000B3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3B4B" w:rsidRDefault="000B3B4B" w:rsidP="000B3B4B">
      <w:r>
        <w:separator/>
      </w:r>
    </w:p>
  </w:footnote>
  <w:footnote w:type="continuationSeparator" w:id="0">
    <w:p w:rsidR="000B3B4B" w:rsidRDefault="000B3B4B" w:rsidP="000B3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46353388"/>
      <w:docPartObj>
        <w:docPartGallery w:val="Page Numbers (Top of Page)"/>
        <w:docPartUnique/>
      </w:docPartObj>
    </w:sdtPr>
    <w:sdtContent>
      <w:p w:rsidR="000B3B4B" w:rsidRDefault="000B3B4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B3B4B" w:rsidRDefault="000B3B4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C3DA4"/>
    <w:multiLevelType w:val="hybridMultilevel"/>
    <w:tmpl w:val="EE6A07A6"/>
    <w:lvl w:ilvl="0" w:tplc="B4E6813C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66BD"/>
    <w:rsid w:val="000819E8"/>
    <w:rsid w:val="000B3B4B"/>
    <w:rsid w:val="000C3DAB"/>
    <w:rsid w:val="000F2F0B"/>
    <w:rsid w:val="000F531F"/>
    <w:rsid w:val="00132CFD"/>
    <w:rsid w:val="001B05C1"/>
    <w:rsid w:val="001F0356"/>
    <w:rsid w:val="00245B4F"/>
    <w:rsid w:val="002A27BA"/>
    <w:rsid w:val="002E314F"/>
    <w:rsid w:val="003A23B9"/>
    <w:rsid w:val="003C0B0F"/>
    <w:rsid w:val="004070D2"/>
    <w:rsid w:val="00452A0F"/>
    <w:rsid w:val="0046770B"/>
    <w:rsid w:val="004A0BFF"/>
    <w:rsid w:val="004C016F"/>
    <w:rsid w:val="004D3047"/>
    <w:rsid w:val="00521B8B"/>
    <w:rsid w:val="00555480"/>
    <w:rsid w:val="005676BA"/>
    <w:rsid w:val="00592D8A"/>
    <w:rsid w:val="005B5A6D"/>
    <w:rsid w:val="005C3E17"/>
    <w:rsid w:val="005D3793"/>
    <w:rsid w:val="006439C0"/>
    <w:rsid w:val="0068136B"/>
    <w:rsid w:val="0072539F"/>
    <w:rsid w:val="0074330F"/>
    <w:rsid w:val="007624F7"/>
    <w:rsid w:val="007C1F10"/>
    <w:rsid w:val="007D0040"/>
    <w:rsid w:val="00821C94"/>
    <w:rsid w:val="00833C7B"/>
    <w:rsid w:val="00842F70"/>
    <w:rsid w:val="008765EA"/>
    <w:rsid w:val="008F4EC0"/>
    <w:rsid w:val="009A5ADB"/>
    <w:rsid w:val="009B5C94"/>
    <w:rsid w:val="009C304D"/>
    <w:rsid w:val="00A37953"/>
    <w:rsid w:val="00A410E8"/>
    <w:rsid w:val="00A4166F"/>
    <w:rsid w:val="00A6697F"/>
    <w:rsid w:val="00B15C0E"/>
    <w:rsid w:val="00B1683C"/>
    <w:rsid w:val="00B63B94"/>
    <w:rsid w:val="00BA2633"/>
    <w:rsid w:val="00BD3FA7"/>
    <w:rsid w:val="00BD4529"/>
    <w:rsid w:val="00BF5950"/>
    <w:rsid w:val="00C11184"/>
    <w:rsid w:val="00C51C97"/>
    <w:rsid w:val="00C71908"/>
    <w:rsid w:val="00C841EB"/>
    <w:rsid w:val="00D27AB9"/>
    <w:rsid w:val="00DD53B4"/>
    <w:rsid w:val="00E666BD"/>
    <w:rsid w:val="00E74876"/>
    <w:rsid w:val="00E90B93"/>
    <w:rsid w:val="00EC2B18"/>
    <w:rsid w:val="00EF3D48"/>
    <w:rsid w:val="00F13C3E"/>
    <w:rsid w:val="00F1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A0CD0C2"/>
  <w15:chartTrackingRefBased/>
  <w15:docId w15:val="{676B7D41-745F-4269-95B5-D165FFE9F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42F70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color w:val="FF0000"/>
      <w:sz w:val="28"/>
      <w:szCs w:val="20"/>
    </w:rPr>
  </w:style>
  <w:style w:type="paragraph" w:styleId="2">
    <w:name w:val="heading 2"/>
    <w:basedOn w:val="a"/>
    <w:next w:val="a"/>
    <w:qFormat/>
    <w:pPr>
      <w:keepNext/>
      <w:ind w:left="-108" w:right="-108"/>
      <w:jc w:val="both"/>
      <w:outlineLvl w:val="1"/>
    </w:pPr>
    <w:rPr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color w:val="FF0000"/>
      <w:sz w:val="36"/>
      <w:szCs w:val="2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color w:val="544E8C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framePr w:w="3686" w:h="3686" w:hRule="exact" w:wrap="around" w:vAnchor="text" w:hAnchor="page" w:x="1419" w:y="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Arial" w:hAnsi="Arial" w:cs="Arial"/>
      <w:b/>
      <w:sz w:val="22"/>
    </w:rPr>
  </w:style>
  <w:style w:type="paragraph" w:styleId="a4">
    <w:name w:val="Plain Text"/>
    <w:basedOn w:val="a"/>
    <w:rPr>
      <w:rFonts w:ascii="Courier New" w:hAnsi="Courier New"/>
      <w:sz w:val="20"/>
      <w:szCs w:val="20"/>
    </w:rPr>
  </w:style>
  <w:style w:type="paragraph" w:styleId="a5">
    <w:name w:val="Body Text Indent"/>
    <w:basedOn w:val="a"/>
    <w:pPr>
      <w:framePr w:w="3686" w:h="3686" w:hRule="exact" w:wrap="around" w:vAnchor="text" w:hAnchor="page" w:x="1419" w:y="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firstLine="851"/>
    </w:pPr>
    <w:rPr>
      <w:rFonts w:ascii="Arial" w:hAnsi="Arial" w:cs="Arial"/>
      <w:b/>
      <w:bCs/>
    </w:rPr>
  </w:style>
  <w:style w:type="character" w:styleId="a6">
    <w:name w:val="Hyperlink"/>
    <w:rPr>
      <w:color w:val="0000FF"/>
      <w:u w:val="single"/>
    </w:rPr>
  </w:style>
  <w:style w:type="paragraph" w:styleId="20">
    <w:name w:val="Body Text Indent 2"/>
    <w:basedOn w:val="a"/>
    <w:pPr>
      <w:framePr w:w="3686" w:h="3686" w:hRule="exact" w:wrap="around" w:vAnchor="text" w:hAnchor="page" w:x="1419" w:y="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firstLine="284"/>
    </w:pPr>
    <w:rPr>
      <w:sz w:val="22"/>
      <w:lang w:val="en-US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link w:val="a9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a">
    <w:name w:val="Body Text"/>
    <w:basedOn w:val="a"/>
    <w:pPr>
      <w:jc w:val="both"/>
    </w:pPr>
    <w:rPr>
      <w:sz w:val="28"/>
      <w:szCs w:val="20"/>
    </w:rPr>
  </w:style>
  <w:style w:type="paragraph" w:styleId="21">
    <w:name w:val="Body Text 2"/>
    <w:basedOn w:val="a"/>
    <w:pPr>
      <w:framePr w:w="4015" w:h="4330" w:hRule="exact" w:wrap="around" w:vAnchor="text" w:hAnchor="page" w:x="1342" w:y="1"/>
      <w:jc w:val="center"/>
    </w:pPr>
    <w:rPr>
      <w:b/>
      <w:color w:val="544E8C"/>
      <w:sz w:val="20"/>
    </w:rPr>
  </w:style>
  <w:style w:type="paragraph" w:styleId="30">
    <w:name w:val="Body Text 3"/>
    <w:basedOn w:val="a"/>
    <w:pPr>
      <w:framePr w:w="3954" w:h="4870" w:hRule="exact" w:wrap="around" w:vAnchor="text" w:hAnchor="page" w:x="1419" w:yAlign="center"/>
    </w:pPr>
    <w:rPr>
      <w:color w:val="544E8C"/>
      <w:sz w:val="22"/>
    </w:rPr>
  </w:style>
  <w:style w:type="paragraph" w:styleId="ab">
    <w:name w:val="Balloon Text"/>
    <w:basedOn w:val="a"/>
    <w:link w:val="ac"/>
    <w:rsid w:val="003A23B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3A23B9"/>
    <w:rPr>
      <w:rFonts w:ascii="Segoe UI" w:hAnsi="Segoe UI" w:cs="Segoe UI"/>
      <w:sz w:val="18"/>
      <w:szCs w:val="18"/>
    </w:rPr>
  </w:style>
  <w:style w:type="character" w:customStyle="1" w:styleId="ConsPlusNormal">
    <w:name w:val="ConsPlusNormal Знак"/>
    <w:link w:val="ConsPlusNormal0"/>
    <w:locked/>
    <w:rsid w:val="000F2F0B"/>
    <w:rPr>
      <w:rFonts w:eastAsiaTheme="minorEastAsia"/>
      <w:szCs w:val="22"/>
    </w:rPr>
  </w:style>
  <w:style w:type="paragraph" w:customStyle="1" w:styleId="ConsPlusNormal0">
    <w:name w:val="ConsPlusNormal"/>
    <w:link w:val="ConsPlusNormal"/>
    <w:rsid w:val="000F2F0B"/>
    <w:pPr>
      <w:widowControl w:val="0"/>
      <w:autoSpaceDE w:val="0"/>
      <w:autoSpaceDN w:val="0"/>
    </w:pPr>
    <w:rPr>
      <w:rFonts w:eastAsiaTheme="minorEastAsia"/>
      <w:szCs w:val="22"/>
    </w:rPr>
  </w:style>
  <w:style w:type="paragraph" w:styleId="ad">
    <w:name w:val="footer"/>
    <w:basedOn w:val="a"/>
    <w:link w:val="ae"/>
    <w:rsid w:val="000B3B4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0B3B4B"/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0B3B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6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596</Words>
  <Characters>4756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bbb</Company>
  <LinksUpToDate>false</LinksUpToDate>
  <CharactersWithSpaces>5342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bon</dc:creator>
  <cp:keywords/>
  <dc:description/>
  <cp:lastModifiedBy>Петрова Светлана Валерьевна</cp:lastModifiedBy>
  <cp:revision>5</cp:revision>
  <cp:lastPrinted>2022-04-08T09:16:00Z</cp:lastPrinted>
  <dcterms:created xsi:type="dcterms:W3CDTF">2025-01-14T07:13:00Z</dcterms:created>
  <dcterms:modified xsi:type="dcterms:W3CDTF">2025-01-31T08:30:00Z</dcterms:modified>
</cp:coreProperties>
</file>